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B4001" w14:textId="7B1ACD36" w:rsidR="002A69F6" w:rsidRPr="00662FB8" w:rsidRDefault="00F37F92" w:rsidP="00D133AD">
      <w:pPr>
        <w:spacing w:after="0" w:line="240" w:lineRule="auto"/>
        <w:rPr>
          <w:rFonts w:ascii="Verdana" w:eastAsia="Times New Roman" w:hAnsi="Verdana" w:cs="Arial"/>
          <w:b/>
          <w:color w:val="000000"/>
          <w:sz w:val="20"/>
          <w:szCs w:val="20"/>
          <w:lang w:eastAsia="es-MX"/>
        </w:rPr>
      </w:pPr>
      <w:bookmarkStart w:id="0" w:name="_GoBack"/>
      <w:bookmarkEnd w:id="0"/>
      <w:r w:rsidRPr="00662FB8">
        <w:rPr>
          <w:rFonts w:ascii="Verdana" w:eastAsia="Times New Roman" w:hAnsi="Verdana" w:cs="Arial"/>
          <w:b/>
          <w:color w:val="000000"/>
          <w:sz w:val="20"/>
          <w:szCs w:val="20"/>
          <w:lang w:eastAsia="es-MX"/>
        </w:rPr>
        <w:t>Los e</w:t>
      </w:r>
      <w:r w:rsidR="00AC794C" w:rsidRPr="00662FB8">
        <w:rPr>
          <w:rFonts w:ascii="Verdana" w:eastAsia="Times New Roman" w:hAnsi="Verdana" w:cs="Arial"/>
          <w:b/>
          <w:color w:val="000000"/>
          <w:sz w:val="20"/>
          <w:szCs w:val="20"/>
          <w:lang w:eastAsia="es-MX"/>
        </w:rPr>
        <w:t xml:space="preserve">mbates </w:t>
      </w:r>
      <w:r w:rsidR="002A69F6" w:rsidRPr="00662FB8">
        <w:rPr>
          <w:rFonts w:ascii="Verdana" w:eastAsia="Times New Roman" w:hAnsi="Verdana" w:cs="Arial"/>
          <w:b/>
          <w:color w:val="000000"/>
          <w:sz w:val="20"/>
          <w:szCs w:val="20"/>
          <w:lang w:eastAsia="es-MX"/>
        </w:rPr>
        <w:t>de</w:t>
      </w:r>
      <w:r w:rsidR="00C67DCE" w:rsidRPr="00662FB8">
        <w:rPr>
          <w:rFonts w:ascii="Verdana" w:eastAsia="Times New Roman" w:hAnsi="Verdana" w:cs="Arial"/>
          <w:b/>
          <w:color w:val="000000"/>
          <w:sz w:val="20"/>
          <w:szCs w:val="20"/>
          <w:lang w:eastAsia="es-MX"/>
        </w:rPr>
        <w:t xml:space="preserve"> </w:t>
      </w:r>
      <w:r w:rsidR="002A69F6" w:rsidRPr="00662FB8">
        <w:rPr>
          <w:rFonts w:ascii="Verdana" w:eastAsia="Times New Roman" w:hAnsi="Verdana" w:cs="Arial"/>
          <w:b/>
          <w:color w:val="000000"/>
          <w:sz w:val="20"/>
          <w:szCs w:val="20"/>
          <w:lang w:eastAsia="es-MX"/>
        </w:rPr>
        <w:t>la CO</w:t>
      </w:r>
      <w:r w:rsidR="000B70F1" w:rsidRPr="00662FB8">
        <w:rPr>
          <w:rFonts w:ascii="Verdana" w:eastAsia="Times New Roman" w:hAnsi="Verdana" w:cs="Arial"/>
          <w:b/>
          <w:color w:val="000000"/>
          <w:sz w:val="20"/>
          <w:szCs w:val="20"/>
          <w:lang w:eastAsia="es-MX"/>
        </w:rPr>
        <w:t>VID−19 en la provincia Artemisa: caracterización de la enfermedad</w:t>
      </w:r>
    </w:p>
    <w:p w14:paraId="4E3F7EFC" w14:textId="52E1AB70" w:rsidR="007459F6" w:rsidRPr="00662FB8" w:rsidRDefault="007459F6" w:rsidP="00D133AD">
      <w:pPr>
        <w:spacing w:after="0" w:line="240" w:lineRule="auto"/>
        <w:rPr>
          <w:rFonts w:ascii="Verdana" w:eastAsia="Times New Roman" w:hAnsi="Verdana" w:cs="Arial"/>
          <w:b/>
          <w:color w:val="000000"/>
          <w:sz w:val="20"/>
          <w:szCs w:val="20"/>
          <w:lang w:eastAsia="es-MX"/>
        </w:rPr>
      </w:pPr>
      <w:proofErr w:type="spellStart"/>
      <w:r w:rsidRPr="00662FB8">
        <w:rPr>
          <w:rFonts w:ascii="Verdana" w:eastAsia="Times New Roman" w:hAnsi="Verdana" w:cs="Arial"/>
          <w:b/>
          <w:color w:val="000000"/>
          <w:sz w:val="20"/>
          <w:szCs w:val="20"/>
          <w:lang w:eastAsia="es-MX"/>
        </w:rPr>
        <w:t>The</w:t>
      </w:r>
      <w:proofErr w:type="spellEnd"/>
      <w:r w:rsidRPr="00662FB8">
        <w:rPr>
          <w:rFonts w:ascii="Verdana" w:eastAsia="Times New Roman" w:hAnsi="Verdana" w:cs="Arial"/>
          <w:b/>
          <w:color w:val="000000"/>
          <w:sz w:val="20"/>
          <w:szCs w:val="20"/>
          <w:lang w:eastAsia="es-MX"/>
        </w:rPr>
        <w:t xml:space="preserve"> COVID-19 </w:t>
      </w:r>
      <w:proofErr w:type="spellStart"/>
      <w:r w:rsidRPr="00662FB8">
        <w:rPr>
          <w:rFonts w:ascii="Verdana" w:eastAsia="Times New Roman" w:hAnsi="Verdana" w:cs="Arial"/>
          <w:b/>
          <w:color w:val="000000"/>
          <w:sz w:val="20"/>
          <w:szCs w:val="20"/>
          <w:lang w:eastAsia="es-MX"/>
        </w:rPr>
        <w:t>attacks</w:t>
      </w:r>
      <w:proofErr w:type="spellEnd"/>
      <w:r w:rsidRPr="00662FB8">
        <w:rPr>
          <w:rFonts w:ascii="Verdana" w:eastAsia="Times New Roman" w:hAnsi="Verdana" w:cs="Arial"/>
          <w:b/>
          <w:color w:val="000000"/>
          <w:sz w:val="20"/>
          <w:szCs w:val="20"/>
          <w:lang w:eastAsia="es-MX"/>
        </w:rPr>
        <w:t xml:space="preserve"> in Artemisa </w:t>
      </w:r>
      <w:proofErr w:type="spellStart"/>
      <w:r w:rsidRPr="00662FB8">
        <w:rPr>
          <w:rFonts w:ascii="Verdana" w:eastAsia="Times New Roman" w:hAnsi="Verdana" w:cs="Arial"/>
          <w:b/>
          <w:color w:val="000000"/>
          <w:sz w:val="20"/>
          <w:szCs w:val="20"/>
          <w:lang w:eastAsia="es-MX"/>
        </w:rPr>
        <w:t>province</w:t>
      </w:r>
      <w:proofErr w:type="spellEnd"/>
      <w:r w:rsidRPr="00662FB8">
        <w:rPr>
          <w:rFonts w:ascii="Verdana" w:eastAsia="Times New Roman" w:hAnsi="Verdana" w:cs="Arial"/>
          <w:b/>
          <w:color w:val="000000"/>
          <w:sz w:val="20"/>
          <w:szCs w:val="20"/>
          <w:lang w:eastAsia="es-MX"/>
        </w:rPr>
        <w:t xml:space="preserve">: </w:t>
      </w:r>
      <w:proofErr w:type="spellStart"/>
      <w:r w:rsidRPr="00662FB8">
        <w:rPr>
          <w:rFonts w:ascii="Verdana" w:eastAsia="Times New Roman" w:hAnsi="Verdana" w:cs="Arial"/>
          <w:b/>
          <w:color w:val="000000"/>
          <w:sz w:val="20"/>
          <w:szCs w:val="20"/>
          <w:lang w:eastAsia="es-MX"/>
        </w:rPr>
        <w:t>characterization</w:t>
      </w:r>
      <w:proofErr w:type="spellEnd"/>
      <w:r w:rsidRPr="00662FB8">
        <w:rPr>
          <w:rFonts w:ascii="Verdana" w:eastAsia="Times New Roman" w:hAnsi="Verdana" w:cs="Arial"/>
          <w:b/>
          <w:color w:val="000000"/>
          <w:sz w:val="20"/>
          <w:szCs w:val="20"/>
          <w:lang w:eastAsia="es-MX"/>
        </w:rPr>
        <w:t xml:space="preserve"> of </w:t>
      </w:r>
      <w:proofErr w:type="spellStart"/>
      <w:r w:rsidRPr="00662FB8">
        <w:rPr>
          <w:rFonts w:ascii="Verdana" w:eastAsia="Times New Roman" w:hAnsi="Verdana" w:cs="Arial"/>
          <w:b/>
          <w:color w:val="000000"/>
          <w:sz w:val="20"/>
          <w:szCs w:val="20"/>
          <w:lang w:eastAsia="es-MX"/>
        </w:rPr>
        <w:t>the</w:t>
      </w:r>
      <w:proofErr w:type="spellEnd"/>
      <w:r w:rsidRPr="00662FB8">
        <w:rPr>
          <w:rFonts w:ascii="Verdana" w:eastAsia="Times New Roman" w:hAnsi="Verdana" w:cs="Arial"/>
          <w:b/>
          <w:color w:val="000000"/>
          <w:sz w:val="20"/>
          <w:szCs w:val="20"/>
          <w:lang w:eastAsia="es-MX"/>
        </w:rPr>
        <w:t xml:space="preserve"> </w:t>
      </w:r>
      <w:proofErr w:type="spellStart"/>
      <w:r w:rsidRPr="00662FB8">
        <w:rPr>
          <w:rFonts w:ascii="Verdana" w:eastAsia="Times New Roman" w:hAnsi="Verdana" w:cs="Arial"/>
          <w:b/>
          <w:color w:val="000000"/>
          <w:sz w:val="20"/>
          <w:szCs w:val="20"/>
          <w:lang w:eastAsia="es-MX"/>
        </w:rPr>
        <w:t>disease</w:t>
      </w:r>
      <w:proofErr w:type="spellEnd"/>
    </w:p>
    <w:p w14:paraId="1E900785" w14:textId="77777777" w:rsidR="007459F6" w:rsidRPr="00662FB8" w:rsidRDefault="007459F6" w:rsidP="00D133AD">
      <w:pPr>
        <w:spacing w:after="0" w:line="240" w:lineRule="auto"/>
        <w:rPr>
          <w:rFonts w:ascii="Verdana" w:hAnsi="Verdana" w:cs="Arial"/>
          <w:b/>
          <w:sz w:val="20"/>
          <w:szCs w:val="20"/>
        </w:rPr>
      </w:pPr>
    </w:p>
    <w:p w14:paraId="1F318E8D" w14:textId="77777777" w:rsidR="00D133AD" w:rsidRDefault="00D133AD" w:rsidP="00D133AD">
      <w:pPr>
        <w:spacing w:after="0" w:line="240" w:lineRule="auto"/>
        <w:rPr>
          <w:rFonts w:ascii="Verdana" w:hAnsi="Verdana" w:cs="Arial"/>
          <w:b/>
          <w:sz w:val="20"/>
          <w:szCs w:val="20"/>
        </w:rPr>
      </w:pPr>
    </w:p>
    <w:p w14:paraId="155520D9" w14:textId="3551D3A7" w:rsidR="00C67DCE" w:rsidRPr="00662FB8" w:rsidRDefault="00C67DCE" w:rsidP="00D133AD">
      <w:pPr>
        <w:spacing w:after="0" w:line="240" w:lineRule="auto"/>
        <w:rPr>
          <w:rFonts w:ascii="Verdana" w:hAnsi="Verdana" w:cs="Arial"/>
          <w:b/>
          <w:sz w:val="20"/>
          <w:szCs w:val="20"/>
        </w:rPr>
      </w:pPr>
      <w:r w:rsidRPr="00662FB8">
        <w:rPr>
          <w:rFonts w:ascii="Verdana" w:hAnsi="Verdana" w:cs="Arial"/>
          <w:b/>
          <w:sz w:val="20"/>
          <w:szCs w:val="20"/>
        </w:rPr>
        <w:t>Edwar Parra Linares</w:t>
      </w:r>
      <w:r w:rsidRPr="00662FB8">
        <w:rPr>
          <w:rFonts w:ascii="Verdana" w:hAnsi="Verdana" w:cs="Arial"/>
          <w:bCs/>
          <w:sz w:val="20"/>
          <w:szCs w:val="20"/>
          <w:vertAlign w:val="superscript"/>
        </w:rPr>
        <w:t>1</w:t>
      </w:r>
      <w:r w:rsidRPr="00662FB8">
        <w:rPr>
          <w:rFonts w:ascii="Verdana" w:hAnsi="Verdana" w:cs="Arial"/>
          <w:b/>
          <w:sz w:val="20"/>
          <w:szCs w:val="20"/>
        </w:rPr>
        <w:t xml:space="preserve">, Carlos </w:t>
      </w:r>
      <w:r w:rsidR="00CC0421" w:rsidRPr="00662FB8">
        <w:rPr>
          <w:rFonts w:ascii="Verdana" w:hAnsi="Verdana" w:cs="Arial"/>
          <w:b/>
          <w:sz w:val="20"/>
          <w:szCs w:val="20"/>
        </w:rPr>
        <w:t xml:space="preserve">Antonio </w:t>
      </w:r>
      <w:proofErr w:type="spellStart"/>
      <w:r w:rsidR="00CC0421" w:rsidRPr="00662FB8">
        <w:rPr>
          <w:rFonts w:ascii="Verdana" w:hAnsi="Verdana" w:cs="Arial"/>
          <w:b/>
          <w:sz w:val="20"/>
          <w:szCs w:val="20"/>
        </w:rPr>
        <w:t>Lanio</w:t>
      </w:r>
      <w:proofErr w:type="spellEnd"/>
      <w:r w:rsidRPr="00662FB8">
        <w:rPr>
          <w:rFonts w:ascii="Verdana" w:hAnsi="Verdana" w:cs="Arial"/>
          <w:b/>
          <w:sz w:val="20"/>
          <w:szCs w:val="20"/>
        </w:rPr>
        <w:t xml:space="preserve"> Posada</w:t>
      </w:r>
      <w:r w:rsidRPr="00662FB8">
        <w:rPr>
          <w:rFonts w:ascii="Verdana" w:hAnsi="Verdana" w:cs="Arial"/>
          <w:bCs/>
          <w:sz w:val="20"/>
          <w:szCs w:val="20"/>
          <w:vertAlign w:val="superscript"/>
        </w:rPr>
        <w:t>2</w:t>
      </w:r>
    </w:p>
    <w:p w14:paraId="7DD9F36E" w14:textId="339121EF" w:rsidR="00C67DCE" w:rsidRPr="00662FB8" w:rsidRDefault="007459F6" w:rsidP="00D133AD">
      <w:pPr>
        <w:spacing w:after="0" w:line="240" w:lineRule="auto"/>
        <w:rPr>
          <w:rFonts w:ascii="Verdana" w:hAnsi="Verdana" w:cs="Arial"/>
          <w:bCs/>
          <w:sz w:val="20"/>
          <w:szCs w:val="20"/>
        </w:rPr>
      </w:pPr>
      <w:r w:rsidRPr="00662FB8">
        <w:rPr>
          <w:rFonts w:ascii="Verdana" w:hAnsi="Verdana" w:cs="Arial"/>
          <w:b/>
          <w:sz w:val="20"/>
          <w:szCs w:val="20"/>
          <w:vertAlign w:val="superscript"/>
        </w:rPr>
        <w:t xml:space="preserve">1 </w:t>
      </w:r>
      <w:r w:rsidRPr="00662FB8">
        <w:rPr>
          <w:rFonts w:ascii="Verdana" w:hAnsi="Verdana" w:cs="Arial"/>
          <w:bCs/>
          <w:sz w:val="20"/>
          <w:szCs w:val="20"/>
        </w:rPr>
        <w:t>Licenciado en Educación especialidad Informática, Máster en Educación Superior, Profesor Auxiliar</w:t>
      </w:r>
      <w:r w:rsidR="002E6036" w:rsidRPr="00662FB8">
        <w:rPr>
          <w:rFonts w:ascii="Verdana" w:hAnsi="Verdana" w:cs="Arial"/>
          <w:bCs/>
          <w:sz w:val="20"/>
          <w:szCs w:val="20"/>
        </w:rPr>
        <w:t>, Aspirante a Investigador. Director Centro Provincial de Información de Ciencias Médicas. Facultad de Ciencias Médicas de Artemisa.</w:t>
      </w:r>
    </w:p>
    <w:p w14:paraId="36C4F081" w14:textId="3B7D9337" w:rsidR="002E6036" w:rsidRPr="00662FB8" w:rsidRDefault="002E6036" w:rsidP="00D133AD">
      <w:pPr>
        <w:spacing w:after="0" w:line="240" w:lineRule="auto"/>
        <w:rPr>
          <w:rFonts w:ascii="Verdana" w:hAnsi="Verdana" w:cs="Arial"/>
          <w:bCs/>
          <w:sz w:val="20"/>
          <w:szCs w:val="20"/>
        </w:rPr>
      </w:pPr>
      <w:r w:rsidRPr="00662FB8">
        <w:rPr>
          <w:rFonts w:ascii="Verdana" w:hAnsi="Verdana" w:cs="Arial"/>
          <w:b/>
          <w:sz w:val="20"/>
          <w:szCs w:val="20"/>
          <w:vertAlign w:val="superscript"/>
        </w:rPr>
        <w:t xml:space="preserve">2 </w:t>
      </w:r>
      <w:r w:rsidRPr="00662FB8">
        <w:rPr>
          <w:rFonts w:ascii="Verdana" w:hAnsi="Verdana" w:cs="Arial"/>
          <w:bCs/>
          <w:sz w:val="20"/>
          <w:szCs w:val="20"/>
        </w:rPr>
        <w:t>Licenciado en Español-Literatura. Especialista Centro Provincial de Información de Ciencias Médicas. Facultad de Ciencias Médicas de Artemisa.</w:t>
      </w:r>
    </w:p>
    <w:p w14:paraId="61CF8B7D" w14:textId="3C4B55C9" w:rsidR="002E6036" w:rsidRPr="00662FB8" w:rsidRDefault="002E6036" w:rsidP="00D133AD">
      <w:pPr>
        <w:spacing w:after="0" w:line="240" w:lineRule="auto"/>
        <w:rPr>
          <w:rFonts w:ascii="Verdana" w:hAnsi="Verdana" w:cs="Arial"/>
          <w:b/>
          <w:sz w:val="20"/>
          <w:szCs w:val="20"/>
        </w:rPr>
      </w:pPr>
    </w:p>
    <w:p w14:paraId="25EB7276" w14:textId="77777777" w:rsidR="00D133AD" w:rsidRDefault="00D133AD" w:rsidP="00D133AD">
      <w:pPr>
        <w:spacing w:after="0" w:line="240" w:lineRule="auto"/>
        <w:rPr>
          <w:rFonts w:ascii="Verdana" w:hAnsi="Verdana" w:cs="Arial"/>
          <w:b/>
          <w:sz w:val="20"/>
          <w:szCs w:val="20"/>
        </w:rPr>
      </w:pPr>
    </w:p>
    <w:p w14:paraId="58147252" w14:textId="4FA27190" w:rsidR="00206EA3" w:rsidRPr="00662FB8" w:rsidRDefault="00206EA3" w:rsidP="00D133AD">
      <w:pPr>
        <w:spacing w:after="0" w:line="240" w:lineRule="auto"/>
        <w:rPr>
          <w:rFonts w:ascii="Verdana" w:hAnsi="Verdana" w:cs="Arial"/>
          <w:b/>
          <w:sz w:val="20"/>
          <w:szCs w:val="20"/>
        </w:rPr>
      </w:pPr>
      <w:r w:rsidRPr="00662FB8">
        <w:rPr>
          <w:rFonts w:ascii="Verdana" w:hAnsi="Verdana" w:cs="Arial"/>
          <w:b/>
          <w:sz w:val="20"/>
          <w:szCs w:val="20"/>
        </w:rPr>
        <w:t>Resumen</w:t>
      </w:r>
    </w:p>
    <w:p w14:paraId="2372968C" w14:textId="77777777" w:rsidR="00206EA3" w:rsidRPr="00662FB8" w:rsidRDefault="00DC439A" w:rsidP="00D133AD">
      <w:pPr>
        <w:spacing w:after="0" w:line="240" w:lineRule="auto"/>
        <w:jc w:val="both"/>
        <w:rPr>
          <w:rFonts w:ascii="Verdana" w:hAnsi="Verdana" w:cs="Arial"/>
          <w:b/>
          <w:sz w:val="20"/>
          <w:szCs w:val="20"/>
        </w:rPr>
      </w:pPr>
      <w:r w:rsidRPr="00662FB8">
        <w:rPr>
          <w:rFonts w:ascii="Verdana" w:hAnsi="Verdana" w:cs="Arial"/>
          <w:sz w:val="20"/>
          <w:szCs w:val="20"/>
        </w:rPr>
        <w:t xml:space="preserve">Nuestra nación está siendo afectada por el nuevo coronavirus </w:t>
      </w:r>
      <w:r w:rsidRPr="00662FB8">
        <w:rPr>
          <w:rFonts w:ascii="Verdana" w:hAnsi="Verdana" w:cs="Arial"/>
          <w:bCs/>
          <w:sz w:val="20"/>
          <w:szCs w:val="20"/>
        </w:rPr>
        <w:t>SARS−CoV−2.</w:t>
      </w:r>
      <w:r w:rsidR="008E537B" w:rsidRPr="00662FB8">
        <w:rPr>
          <w:rFonts w:ascii="Verdana" w:hAnsi="Verdana" w:cs="Arial"/>
          <w:sz w:val="20"/>
          <w:szCs w:val="20"/>
        </w:rPr>
        <w:t xml:space="preserve"> El presente manuscrito </w:t>
      </w:r>
      <w:r w:rsidR="00C63987" w:rsidRPr="00662FB8">
        <w:rPr>
          <w:rFonts w:ascii="Verdana" w:hAnsi="Verdana" w:cs="Arial"/>
          <w:sz w:val="20"/>
          <w:szCs w:val="20"/>
        </w:rPr>
        <w:t>expone</w:t>
      </w:r>
      <w:r w:rsidR="008E537B" w:rsidRPr="00662FB8">
        <w:rPr>
          <w:rFonts w:ascii="Verdana" w:hAnsi="Verdana" w:cs="Arial"/>
          <w:sz w:val="20"/>
          <w:szCs w:val="20"/>
        </w:rPr>
        <w:t xml:space="preserve"> los resultados estadísticos </w:t>
      </w:r>
      <w:r w:rsidR="00934E85" w:rsidRPr="00662FB8">
        <w:rPr>
          <w:rFonts w:ascii="Verdana" w:hAnsi="Verdana" w:cs="Arial"/>
          <w:sz w:val="20"/>
          <w:szCs w:val="20"/>
        </w:rPr>
        <w:t>sobre</w:t>
      </w:r>
      <w:r w:rsidR="00261162" w:rsidRPr="00662FB8">
        <w:rPr>
          <w:rFonts w:ascii="Verdana" w:hAnsi="Verdana" w:cs="Arial"/>
          <w:sz w:val="20"/>
          <w:szCs w:val="20"/>
        </w:rPr>
        <w:t xml:space="preserve"> </w:t>
      </w:r>
      <w:r w:rsidR="005940D3" w:rsidRPr="00662FB8">
        <w:rPr>
          <w:rFonts w:ascii="Verdana" w:hAnsi="Verdana" w:cs="Arial"/>
          <w:sz w:val="20"/>
          <w:szCs w:val="20"/>
        </w:rPr>
        <w:t xml:space="preserve">la situación </w:t>
      </w:r>
      <w:r w:rsidR="008E537B" w:rsidRPr="00662FB8">
        <w:rPr>
          <w:rFonts w:ascii="Verdana" w:hAnsi="Verdana" w:cs="Arial"/>
          <w:sz w:val="20"/>
          <w:szCs w:val="20"/>
        </w:rPr>
        <w:t>de la enfermedad en la provincia Artemisa.</w:t>
      </w:r>
      <w:r w:rsidR="00261162" w:rsidRPr="00662FB8">
        <w:rPr>
          <w:rFonts w:ascii="Verdana" w:hAnsi="Verdana" w:cs="Arial"/>
          <w:sz w:val="20"/>
          <w:szCs w:val="20"/>
        </w:rPr>
        <w:t xml:space="preserve"> </w:t>
      </w:r>
      <w:r w:rsidR="008E537B" w:rsidRPr="00662FB8">
        <w:rPr>
          <w:rFonts w:ascii="Verdana" w:hAnsi="Verdana" w:cs="Arial"/>
          <w:sz w:val="20"/>
          <w:szCs w:val="20"/>
          <w:u w:val="single"/>
        </w:rPr>
        <w:t>Objetivo:</w:t>
      </w:r>
      <w:r w:rsidR="00261162" w:rsidRPr="00662FB8">
        <w:rPr>
          <w:rFonts w:ascii="Verdana" w:hAnsi="Verdana" w:cs="Arial"/>
          <w:sz w:val="20"/>
          <w:szCs w:val="20"/>
        </w:rPr>
        <w:t xml:space="preserve"> </w:t>
      </w:r>
      <w:r w:rsidR="003C3781" w:rsidRPr="00662FB8">
        <w:rPr>
          <w:rFonts w:ascii="Verdana" w:hAnsi="Verdana" w:cs="Arial"/>
          <w:sz w:val="20"/>
          <w:szCs w:val="20"/>
        </w:rPr>
        <w:t xml:space="preserve">caracterizar </w:t>
      </w:r>
      <w:r w:rsidR="007578C6" w:rsidRPr="00662FB8">
        <w:rPr>
          <w:rFonts w:ascii="Verdana" w:hAnsi="Verdana" w:cs="Arial"/>
          <w:sz w:val="20"/>
          <w:szCs w:val="20"/>
        </w:rPr>
        <w:t xml:space="preserve">el comportamiento de la COVID−19 en la provincia Artemisa mediante el análisis estadístico de los datos obtenidos. </w:t>
      </w:r>
      <w:r w:rsidR="00743201" w:rsidRPr="00662FB8">
        <w:rPr>
          <w:rFonts w:ascii="Verdana" w:hAnsi="Verdana" w:cs="Arial"/>
          <w:sz w:val="20"/>
          <w:szCs w:val="20"/>
          <w:u w:val="single"/>
        </w:rPr>
        <w:t>Métodos:</w:t>
      </w:r>
      <w:r w:rsidR="00261162" w:rsidRPr="00662FB8">
        <w:rPr>
          <w:rFonts w:ascii="Verdana" w:hAnsi="Verdana" w:cs="Arial"/>
          <w:sz w:val="20"/>
          <w:szCs w:val="20"/>
        </w:rPr>
        <w:t xml:space="preserve"> </w:t>
      </w:r>
      <w:r w:rsidR="005F1D46" w:rsidRPr="00662FB8">
        <w:rPr>
          <w:rFonts w:ascii="Verdana" w:eastAsia="Calibri" w:hAnsi="Verdana" w:cs="Arial"/>
          <w:bCs/>
          <w:sz w:val="20"/>
          <w:szCs w:val="20"/>
        </w:rPr>
        <w:t xml:space="preserve">en la realización del </w:t>
      </w:r>
      <w:r w:rsidR="009A0C23" w:rsidRPr="00662FB8">
        <w:rPr>
          <w:rFonts w:ascii="Verdana" w:eastAsia="Calibri" w:hAnsi="Verdana" w:cs="Arial"/>
          <w:bCs/>
          <w:sz w:val="20"/>
          <w:szCs w:val="20"/>
        </w:rPr>
        <w:t>escrito</w:t>
      </w:r>
      <w:r w:rsidR="005F1D46" w:rsidRPr="00662FB8">
        <w:rPr>
          <w:rFonts w:ascii="Verdana" w:eastAsia="Calibri" w:hAnsi="Verdana" w:cs="Arial"/>
          <w:bCs/>
          <w:sz w:val="20"/>
          <w:szCs w:val="20"/>
        </w:rPr>
        <w:t>, una investigación cuantitativa y cualitativa, se siguió el</w:t>
      </w:r>
      <w:r w:rsidR="00261162" w:rsidRPr="00662FB8">
        <w:rPr>
          <w:rFonts w:ascii="Verdana" w:eastAsia="Calibri" w:hAnsi="Verdana" w:cs="Arial"/>
          <w:bCs/>
          <w:sz w:val="20"/>
          <w:szCs w:val="20"/>
        </w:rPr>
        <w:t xml:space="preserve"> </w:t>
      </w:r>
      <w:r w:rsidR="005F1D46" w:rsidRPr="00662FB8">
        <w:rPr>
          <w:rFonts w:ascii="Verdana" w:eastAsia="Calibri" w:hAnsi="Verdana" w:cs="Arial"/>
          <w:sz w:val="20"/>
          <w:szCs w:val="20"/>
        </w:rPr>
        <w:t>método histórico-lógico y la revisión documental.</w:t>
      </w:r>
      <w:r w:rsidR="00261162" w:rsidRPr="00662FB8">
        <w:rPr>
          <w:rFonts w:ascii="Verdana" w:eastAsia="Calibri" w:hAnsi="Verdana" w:cs="Arial"/>
          <w:sz w:val="20"/>
          <w:szCs w:val="20"/>
        </w:rPr>
        <w:t xml:space="preserve"> </w:t>
      </w:r>
      <w:r w:rsidR="00225BEC" w:rsidRPr="00662FB8">
        <w:rPr>
          <w:rFonts w:ascii="Verdana" w:eastAsia="Calibri" w:hAnsi="Verdana" w:cs="Arial"/>
          <w:sz w:val="20"/>
          <w:szCs w:val="20"/>
        </w:rPr>
        <w:t>S</w:t>
      </w:r>
      <w:r w:rsidR="00225BEC" w:rsidRPr="00662FB8">
        <w:rPr>
          <w:rFonts w:ascii="Verdana" w:eastAsia="Calibri" w:hAnsi="Verdana" w:cs="Arial"/>
          <w:bCs/>
          <w:sz w:val="20"/>
          <w:szCs w:val="20"/>
        </w:rPr>
        <w:t xml:space="preserve">e analizaron los partes diarios </w:t>
      </w:r>
      <w:r w:rsidR="00225BEC" w:rsidRPr="00662FB8">
        <w:rPr>
          <w:rFonts w:ascii="Verdana" w:eastAsia="Calibri" w:hAnsi="Verdana" w:cs="Arial"/>
          <w:sz w:val="20"/>
          <w:szCs w:val="20"/>
        </w:rPr>
        <w:t>publicados por el Ministerio de Salud Pública de Cuba (MINSAP), el sitio web oficial del MINSAP</w:t>
      </w:r>
      <w:r w:rsidR="002F2C83" w:rsidRPr="00662FB8">
        <w:rPr>
          <w:rFonts w:ascii="Verdana" w:eastAsia="Calibri" w:hAnsi="Verdana" w:cs="Arial"/>
          <w:sz w:val="20"/>
          <w:szCs w:val="20"/>
        </w:rPr>
        <w:t xml:space="preserve"> y</w:t>
      </w:r>
      <w:r w:rsidR="00261162" w:rsidRPr="00662FB8">
        <w:rPr>
          <w:rFonts w:ascii="Verdana" w:eastAsia="Calibri" w:hAnsi="Verdana" w:cs="Arial"/>
          <w:sz w:val="20"/>
          <w:szCs w:val="20"/>
        </w:rPr>
        <w:t xml:space="preserve"> </w:t>
      </w:r>
      <w:r w:rsidR="00DB2185" w:rsidRPr="00662FB8">
        <w:rPr>
          <w:rFonts w:ascii="Verdana" w:eastAsia="Calibri" w:hAnsi="Verdana" w:cs="Arial"/>
          <w:sz w:val="20"/>
          <w:szCs w:val="20"/>
        </w:rPr>
        <w:t>Cubadebate. Se</w:t>
      </w:r>
      <w:r w:rsidR="00E50B21" w:rsidRPr="00662FB8">
        <w:rPr>
          <w:rFonts w:ascii="Verdana" w:eastAsia="Calibri" w:hAnsi="Verdana" w:cs="Arial"/>
          <w:sz w:val="20"/>
          <w:szCs w:val="20"/>
        </w:rPr>
        <w:t xml:space="preserve"> realizaron tablas y gráficos que ilustran y complementan la información que se presenta. </w:t>
      </w:r>
      <w:r w:rsidR="00E50B21" w:rsidRPr="00662FB8">
        <w:rPr>
          <w:rFonts w:ascii="Verdana" w:eastAsia="Calibri" w:hAnsi="Verdana" w:cs="Arial"/>
          <w:sz w:val="20"/>
          <w:szCs w:val="20"/>
          <w:u w:val="single"/>
        </w:rPr>
        <w:t>Resultados:</w:t>
      </w:r>
      <w:r w:rsidR="00261162" w:rsidRPr="00662FB8">
        <w:rPr>
          <w:rFonts w:ascii="Verdana" w:eastAsia="Calibri" w:hAnsi="Verdana" w:cs="Arial"/>
          <w:sz w:val="20"/>
          <w:szCs w:val="20"/>
        </w:rPr>
        <w:t xml:space="preserve"> </w:t>
      </w:r>
      <w:r w:rsidR="003B5F31" w:rsidRPr="00662FB8">
        <w:rPr>
          <w:rFonts w:ascii="Verdana" w:eastAsia="Calibri" w:hAnsi="Verdana" w:cs="Arial"/>
          <w:sz w:val="20"/>
          <w:szCs w:val="20"/>
        </w:rPr>
        <w:t xml:space="preserve">hasta el </w:t>
      </w:r>
      <w:r w:rsidR="0099154A" w:rsidRPr="00662FB8">
        <w:rPr>
          <w:rFonts w:ascii="Verdana" w:eastAsia="Calibri" w:hAnsi="Verdana" w:cs="Arial"/>
          <w:sz w:val="20"/>
          <w:szCs w:val="20"/>
        </w:rPr>
        <w:t>18</w:t>
      </w:r>
      <w:r w:rsidR="003B5F31" w:rsidRPr="00662FB8">
        <w:rPr>
          <w:rFonts w:ascii="Verdana" w:eastAsia="Calibri" w:hAnsi="Verdana" w:cs="Arial"/>
          <w:sz w:val="20"/>
          <w:szCs w:val="20"/>
        </w:rPr>
        <w:t xml:space="preserve"> de ju</w:t>
      </w:r>
      <w:r w:rsidR="0099154A" w:rsidRPr="00662FB8">
        <w:rPr>
          <w:rFonts w:ascii="Verdana" w:eastAsia="Calibri" w:hAnsi="Verdana" w:cs="Arial"/>
          <w:sz w:val="20"/>
          <w:szCs w:val="20"/>
        </w:rPr>
        <w:t>n</w:t>
      </w:r>
      <w:r w:rsidR="003B5F31" w:rsidRPr="00662FB8">
        <w:rPr>
          <w:rFonts w:ascii="Verdana" w:eastAsia="Calibri" w:hAnsi="Verdana" w:cs="Arial"/>
          <w:sz w:val="20"/>
          <w:szCs w:val="20"/>
        </w:rPr>
        <w:t xml:space="preserve">io, fecha de conclusión de la investigación, nueve de los once municipios de nuestra provincia, habían confirmado casos positivos, constituyendo el municipio Bauta el </w:t>
      </w:r>
      <w:r w:rsidR="00D60DC3" w:rsidRPr="00662FB8">
        <w:rPr>
          <w:rFonts w:ascii="Verdana" w:eastAsia="Calibri" w:hAnsi="Verdana" w:cs="Arial"/>
          <w:sz w:val="20"/>
          <w:szCs w:val="20"/>
        </w:rPr>
        <w:t>núcleo</w:t>
      </w:r>
      <w:r w:rsidR="003B5F31" w:rsidRPr="00662FB8">
        <w:rPr>
          <w:rFonts w:ascii="Verdana" w:eastAsia="Calibri" w:hAnsi="Verdana" w:cs="Arial"/>
          <w:sz w:val="20"/>
          <w:szCs w:val="20"/>
        </w:rPr>
        <w:t xml:space="preserve"> de la epidemia en la región. </w:t>
      </w:r>
      <w:r w:rsidR="002117E2" w:rsidRPr="00662FB8">
        <w:rPr>
          <w:rFonts w:ascii="Verdana" w:eastAsia="Calibri" w:hAnsi="Verdana" w:cs="Arial"/>
          <w:sz w:val="20"/>
          <w:szCs w:val="20"/>
        </w:rPr>
        <w:t>T</w:t>
      </w:r>
      <w:r w:rsidR="003B5F31" w:rsidRPr="00662FB8">
        <w:rPr>
          <w:rFonts w:ascii="Verdana" w:eastAsia="Calibri" w:hAnsi="Verdana" w:cs="Arial"/>
          <w:sz w:val="20"/>
          <w:szCs w:val="20"/>
        </w:rPr>
        <w:t>ambién</w:t>
      </w:r>
      <w:r w:rsidR="002117E2" w:rsidRPr="00662FB8">
        <w:rPr>
          <w:rFonts w:ascii="Verdana" w:eastAsia="Calibri" w:hAnsi="Verdana" w:cs="Arial"/>
          <w:sz w:val="20"/>
          <w:szCs w:val="20"/>
        </w:rPr>
        <w:t xml:space="preserve"> se exponen</w:t>
      </w:r>
      <w:r w:rsidR="003B5F31" w:rsidRPr="00662FB8">
        <w:rPr>
          <w:rFonts w:ascii="Verdana" w:eastAsia="Calibri" w:hAnsi="Verdana" w:cs="Arial"/>
          <w:sz w:val="20"/>
          <w:szCs w:val="20"/>
        </w:rPr>
        <w:t xml:space="preserve"> los datos arrojados durante el estudio, y se enumeran los momentos más significativos durante el transcurso de la COVID−19 en la provincia.</w:t>
      </w:r>
      <w:r w:rsidR="00261162" w:rsidRPr="00662FB8">
        <w:rPr>
          <w:rFonts w:ascii="Verdana" w:eastAsia="Calibri" w:hAnsi="Verdana" w:cs="Arial"/>
          <w:sz w:val="20"/>
          <w:szCs w:val="20"/>
        </w:rPr>
        <w:t xml:space="preserve"> </w:t>
      </w:r>
      <w:r w:rsidR="00261162" w:rsidRPr="00662FB8">
        <w:rPr>
          <w:rFonts w:ascii="Verdana" w:eastAsia="Calibri" w:hAnsi="Verdana" w:cs="Arial"/>
          <w:sz w:val="20"/>
          <w:szCs w:val="20"/>
          <w:u w:val="single"/>
        </w:rPr>
        <w:t>C</w:t>
      </w:r>
      <w:r w:rsidR="001C7892" w:rsidRPr="00662FB8">
        <w:rPr>
          <w:rFonts w:ascii="Verdana" w:eastAsia="Calibri" w:hAnsi="Verdana" w:cs="Arial"/>
          <w:sz w:val="20"/>
          <w:szCs w:val="20"/>
          <w:u w:val="single"/>
        </w:rPr>
        <w:t>onclusiones:</w:t>
      </w:r>
      <w:r w:rsidR="00A46352" w:rsidRPr="00662FB8">
        <w:rPr>
          <w:rFonts w:ascii="Verdana" w:eastAsia="Calibri" w:hAnsi="Verdana" w:cs="Arial"/>
          <w:sz w:val="20"/>
          <w:szCs w:val="20"/>
        </w:rPr>
        <w:t xml:space="preserve"> el artículo</w:t>
      </w:r>
      <w:r w:rsidR="00D21E94" w:rsidRPr="00662FB8">
        <w:rPr>
          <w:rFonts w:ascii="Verdana" w:eastAsia="Calibri" w:hAnsi="Verdana" w:cs="Arial"/>
          <w:sz w:val="20"/>
          <w:szCs w:val="20"/>
        </w:rPr>
        <w:t xml:space="preserve"> sintetiza los datos estadísticos sobre el comportamiento de la enfermedad en la provincia Artemisa,</w:t>
      </w:r>
      <w:r w:rsidR="00261162" w:rsidRPr="00662FB8">
        <w:rPr>
          <w:rFonts w:ascii="Verdana" w:eastAsia="Calibri" w:hAnsi="Verdana" w:cs="Arial"/>
          <w:sz w:val="20"/>
          <w:szCs w:val="20"/>
        </w:rPr>
        <w:t xml:space="preserve"> </w:t>
      </w:r>
      <w:r w:rsidR="004129FD" w:rsidRPr="00662FB8">
        <w:rPr>
          <w:rFonts w:ascii="Verdana" w:eastAsia="Calibri" w:hAnsi="Verdana" w:cs="Arial"/>
          <w:sz w:val="20"/>
          <w:szCs w:val="20"/>
        </w:rPr>
        <w:t xml:space="preserve">y </w:t>
      </w:r>
      <w:r w:rsidR="00D21E94" w:rsidRPr="00662FB8">
        <w:rPr>
          <w:rFonts w:ascii="Verdana" w:eastAsia="Calibri" w:hAnsi="Verdana" w:cs="Arial"/>
          <w:sz w:val="20"/>
          <w:szCs w:val="20"/>
        </w:rPr>
        <w:t>dem</w:t>
      </w:r>
      <w:r w:rsidR="00503EB0" w:rsidRPr="00662FB8">
        <w:rPr>
          <w:rFonts w:ascii="Verdana" w:eastAsia="Calibri" w:hAnsi="Verdana" w:cs="Arial"/>
          <w:sz w:val="20"/>
          <w:szCs w:val="20"/>
        </w:rPr>
        <w:t>ues</w:t>
      </w:r>
      <w:r w:rsidR="00D21E94" w:rsidRPr="00662FB8">
        <w:rPr>
          <w:rFonts w:ascii="Verdana" w:eastAsia="Calibri" w:hAnsi="Verdana" w:cs="Arial"/>
          <w:sz w:val="20"/>
          <w:szCs w:val="20"/>
        </w:rPr>
        <w:t>tr</w:t>
      </w:r>
      <w:r w:rsidR="00503EB0" w:rsidRPr="00662FB8">
        <w:rPr>
          <w:rFonts w:ascii="Verdana" w:eastAsia="Calibri" w:hAnsi="Verdana" w:cs="Arial"/>
          <w:sz w:val="20"/>
          <w:szCs w:val="20"/>
        </w:rPr>
        <w:t>a</w:t>
      </w:r>
      <w:r w:rsidR="00D21E94" w:rsidRPr="00662FB8">
        <w:rPr>
          <w:rFonts w:ascii="Verdana" w:eastAsia="Calibri" w:hAnsi="Verdana" w:cs="Arial"/>
          <w:sz w:val="20"/>
          <w:szCs w:val="20"/>
        </w:rPr>
        <w:t xml:space="preserve"> que la </w:t>
      </w:r>
      <w:r w:rsidR="00430DF8" w:rsidRPr="00662FB8">
        <w:rPr>
          <w:rFonts w:ascii="Verdana" w:eastAsia="Calibri" w:hAnsi="Verdana" w:cs="Arial"/>
          <w:sz w:val="20"/>
          <w:szCs w:val="20"/>
        </w:rPr>
        <w:t xml:space="preserve">enfermedad prevaleció </w:t>
      </w:r>
      <w:r w:rsidR="00D21E94" w:rsidRPr="00662FB8">
        <w:rPr>
          <w:rFonts w:ascii="Verdana" w:eastAsia="Calibri" w:hAnsi="Verdana" w:cs="Arial"/>
          <w:sz w:val="20"/>
          <w:szCs w:val="20"/>
        </w:rPr>
        <w:t xml:space="preserve">en el sexo </w:t>
      </w:r>
      <w:r w:rsidR="00685F37" w:rsidRPr="00662FB8">
        <w:rPr>
          <w:rFonts w:ascii="Verdana" w:eastAsia="Calibri" w:hAnsi="Verdana" w:cs="Arial"/>
          <w:sz w:val="20"/>
          <w:szCs w:val="20"/>
        </w:rPr>
        <w:t>masculino</w:t>
      </w:r>
      <w:r w:rsidR="00D21E94" w:rsidRPr="00662FB8">
        <w:rPr>
          <w:rFonts w:ascii="Verdana" w:eastAsia="Calibri" w:hAnsi="Verdana" w:cs="Arial"/>
          <w:sz w:val="20"/>
          <w:szCs w:val="20"/>
        </w:rPr>
        <w:t>.</w:t>
      </w:r>
      <w:r w:rsidR="003A177D" w:rsidRPr="00662FB8">
        <w:rPr>
          <w:rFonts w:ascii="Verdana" w:eastAsia="Calibri" w:hAnsi="Verdana" w:cs="Arial"/>
          <w:sz w:val="20"/>
          <w:szCs w:val="20"/>
        </w:rPr>
        <w:t xml:space="preserve"> La inmensa mayoría de los casos positivos fueron dados de alta.</w:t>
      </w:r>
    </w:p>
    <w:p w14:paraId="7E063BC4" w14:textId="77777777" w:rsidR="00952F8C" w:rsidRPr="00662FB8" w:rsidRDefault="00952F8C" w:rsidP="00D133AD">
      <w:pPr>
        <w:spacing w:after="0" w:line="240" w:lineRule="auto"/>
        <w:jc w:val="both"/>
        <w:rPr>
          <w:rFonts w:ascii="Verdana" w:hAnsi="Verdana" w:cs="Arial"/>
          <w:b/>
          <w:sz w:val="20"/>
          <w:szCs w:val="20"/>
        </w:rPr>
      </w:pPr>
      <w:r w:rsidRPr="00662FB8">
        <w:rPr>
          <w:rFonts w:ascii="Verdana" w:eastAsia="Calibri" w:hAnsi="Verdana" w:cs="Arial"/>
          <w:b/>
          <w:sz w:val="20"/>
          <w:szCs w:val="20"/>
        </w:rPr>
        <w:t xml:space="preserve">Palabras clave: </w:t>
      </w:r>
      <w:r w:rsidRPr="00662FB8">
        <w:rPr>
          <w:rFonts w:ascii="Verdana" w:eastAsia="Calibri" w:hAnsi="Verdana" w:cs="Arial"/>
          <w:bCs/>
          <w:sz w:val="20"/>
          <w:szCs w:val="20"/>
        </w:rPr>
        <w:t>COVID−19; Virus; Infecciones por Coronavirus; Artemisa.</w:t>
      </w:r>
    </w:p>
    <w:p w14:paraId="28B2EEBE" w14:textId="77777777" w:rsidR="002E6036" w:rsidRPr="00662FB8" w:rsidRDefault="002E6036" w:rsidP="00D133AD">
      <w:pPr>
        <w:spacing w:after="0" w:line="240" w:lineRule="auto"/>
        <w:jc w:val="both"/>
        <w:rPr>
          <w:rFonts w:ascii="Verdana" w:hAnsi="Verdana" w:cs="Arial"/>
          <w:b/>
          <w:sz w:val="20"/>
          <w:szCs w:val="20"/>
          <w:lang w:val="en-US"/>
        </w:rPr>
      </w:pPr>
    </w:p>
    <w:p w14:paraId="502FD646" w14:textId="5B856CFC" w:rsidR="00206EA3" w:rsidRPr="00662FB8" w:rsidRDefault="00673C29" w:rsidP="00D133AD">
      <w:pPr>
        <w:spacing w:after="0" w:line="240" w:lineRule="auto"/>
        <w:jc w:val="both"/>
        <w:rPr>
          <w:rFonts w:ascii="Verdana" w:hAnsi="Verdana" w:cs="Arial"/>
          <w:b/>
          <w:sz w:val="20"/>
          <w:szCs w:val="20"/>
          <w:lang w:val="en-US"/>
        </w:rPr>
      </w:pPr>
      <w:r w:rsidRPr="00662FB8">
        <w:rPr>
          <w:rFonts w:ascii="Verdana" w:hAnsi="Verdana" w:cs="Arial"/>
          <w:b/>
          <w:sz w:val="20"/>
          <w:szCs w:val="20"/>
          <w:lang w:val="en-US"/>
        </w:rPr>
        <w:t>Abstract</w:t>
      </w:r>
    </w:p>
    <w:p w14:paraId="563C0FDF" w14:textId="77777777" w:rsidR="000B6E00" w:rsidRPr="00662FB8" w:rsidRDefault="0001566E" w:rsidP="00D133AD">
      <w:pPr>
        <w:pStyle w:val="HTMLconformatoprevio"/>
        <w:jc w:val="both"/>
        <w:rPr>
          <w:rFonts w:ascii="Verdana" w:hAnsi="Verdana" w:cs="Arial"/>
          <w:lang w:val="en-US"/>
        </w:rPr>
      </w:pPr>
      <w:r w:rsidRPr="00662FB8">
        <w:rPr>
          <w:rFonts w:ascii="Verdana" w:hAnsi="Verdana" w:cs="Arial"/>
          <w:lang w:val="en-US"/>
        </w:rPr>
        <w:t xml:space="preserve">Our nation is being affected by the </w:t>
      </w:r>
      <w:r w:rsidR="00A25043" w:rsidRPr="00662FB8">
        <w:rPr>
          <w:rFonts w:ascii="Verdana" w:hAnsi="Verdana" w:cs="Arial"/>
          <w:lang w:val="en-US"/>
        </w:rPr>
        <w:t>new corona</w:t>
      </w:r>
      <w:r w:rsidRPr="00662FB8">
        <w:rPr>
          <w:rFonts w:ascii="Verdana" w:hAnsi="Verdana" w:cs="Arial"/>
          <w:lang w:val="en-US"/>
        </w:rPr>
        <w:t>virus</w:t>
      </w:r>
      <w:r w:rsidR="00A25043" w:rsidRPr="00662FB8">
        <w:rPr>
          <w:rFonts w:ascii="Verdana" w:hAnsi="Verdana" w:cs="Arial"/>
          <w:bCs/>
          <w:lang w:val="en-US"/>
        </w:rPr>
        <w:t>SARS−CoV−2.</w:t>
      </w:r>
      <w:r w:rsidRPr="00662FB8">
        <w:rPr>
          <w:rFonts w:ascii="Verdana" w:hAnsi="Verdana" w:cs="Arial"/>
          <w:lang w:val="en-US"/>
        </w:rPr>
        <w:t xml:space="preserve">This text shows the statisticals results on the disease situation in the province of Artemisa. Objective: To </w:t>
      </w:r>
      <w:r w:rsidR="0068685E" w:rsidRPr="00662FB8">
        <w:rPr>
          <w:rFonts w:ascii="Verdana" w:hAnsi="Verdana" w:cs="Arial"/>
          <w:lang w:val="en-US"/>
        </w:rPr>
        <w:t>characterize</w:t>
      </w:r>
      <w:r w:rsidRPr="00662FB8">
        <w:rPr>
          <w:rFonts w:ascii="Verdana" w:hAnsi="Verdana" w:cs="Arial"/>
          <w:lang w:val="en-US"/>
        </w:rPr>
        <w:t xml:space="preserve"> the behavior of COVID− 19 in Artemisa province through the statistical analysis of the data obtained. Methods: To gather information for this writing, which is a quantitative and qualitative investigation, the historical logical method and the review ofdocumentary film were used. Daily reports published by the Cuban Ministry of Public health (MINSAP),</w:t>
      </w:r>
      <w:r w:rsidR="00E5675E" w:rsidRPr="00662FB8">
        <w:rPr>
          <w:rFonts w:ascii="Verdana" w:hAnsi="Verdana" w:cs="Arial"/>
          <w:lang w:val="en-US"/>
        </w:rPr>
        <w:t xml:space="preserve"> the official website of MINSAP and Cubadeb</w:t>
      </w:r>
      <w:r w:rsidRPr="00662FB8">
        <w:rPr>
          <w:rFonts w:ascii="Verdana" w:hAnsi="Verdana" w:cs="Arial"/>
          <w:lang w:val="en-US"/>
        </w:rPr>
        <w:t xml:space="preserve">ate were analyzed. Tables and diagrams were created to illustrate and complement the information presented. Results: Until June 18, the date the investigation was concluded, nine of eleven municipalities of our province, reported confirmed positive cases, being Bauta the epicenter of the epidemic in theregion. Data produced during the study, as well as the most significant moments during the COVID− 19 pandemic in the province are also shown. Conclusions: </w:t>
      </w:r>
      <w:r w:rsidR="000B6E00" w:rsidRPr="00662FB8">
        <w:rPr>
          <w:rFonts w:ascii="Verdana" w:hAnsi="Verdana" w:cs="Arial"/>
          <w:lang w:val="en-US"/>
        </w:rPr>
        <w:t>The article synthesizes the statistical data on the behavior of the disease in the Artemisa province, and shows that the disease prevailed in males. The vast majority of positive cases were discharged.</w:t>
      </w:r>
    </w:p>
    <w:p w14:paraId="1A6268ED" w14:textId="77777777" w:rsidR="00952F8C" w:rsidRPr="00662FB8" w:rsidRDefault="00952F8C" w:rsidP="00D133AD">
      <w:pPr>
        <w:spacing w:after="0" w:line="240" w:lineRule="auto"/>
        <w:rPr>
          <w:rFonts w:ascii="Verdana" w:hAnsi="Verdana" w:cs="Arial"/>
          <w:b/>
          <w:sz w:val="20"/>
          <w:szCs w:val="20"/>
          <w:lang w:val="en-US"/>
        </w:rPr>
      </w:pPr>
      <w:r w:rsidRPr="00662FB8">
        <w:rPr>
          <w:rFonts w:ascii="Verdana" w:hAnsi="Verdana" w:cs="Arial"/>
          <w:b/>
          <w:sz w:val="20"/>
          <w:szCs w:val="20"/>
          <w:lang w:val="en-US"/>
        </w:rPr>
        <w:t>Key words</w:t>
      </w:r>
      <w:r w:rsidR="008F6E90" w:rsidRPr="00662FB8">
        <w:rPr>
          <w:rFonts w:ascii="Verdana" w:hAnsi="Verdana" w:cs="Arial"/>
          <w:b/>
          <w:sz w:val="20"/>
          <w:szCs w:val="20"/>
          <w:lang w:val="en-US"/>
        </w:rPr>
        <w:t>:</w:t>
      </w:r>
      <w:r w:rsidR="008F6E90" w:rsidRPr="00662FB8">
        <w:rPr>
          <w:rFonts w:ascii="Verdana" w:eastAsia="Calibri" w:hAnsi="Verdana" w:cs="Arial"/>
          <w:b/>
          <w:sz w:val="20"/>
          <w:szCs w:val="20"/>
          <w:lang w:val="en-US"/>
        </w:rPr>
        <w:t xml:space="preserve"> </w:t>
      </w:r>
      <w:r w:rsidR="008F6E90" w:rsidRPr="00662FB8">
        <w:rPr>
          <w:rFonts w:ascii="Verdana" w:eastAsia="Calibri" w:hAnsi="Verdana" w:cs="Arial"/>
          <w:bCs/>
          <w:sz w:val="20"/>
          <w:szCs w:val="20"/>
          <w:lang w:val="en-US"/>
        </w:rPr>
        <w:t>COVID−19</w:t>
      </w:r>
      <w:r w:rsidRPr="00662FB8">
        <w:rPr>
          <w:rFonts w:ascii="Verdana" w:hAnsi="Verdana" w:cs="Arial"/>
          <w:bCs/>
          <w:sz w:val="20"/>
          <w:szCs w:val="20"/>
          <w:lang w:val="en-US"/>
        </w:rPr>
        <w:t>; Viruses; Coronavirus infections; Artemisa.</w:t>
      </w:r>
    </w:p>
    <w:p w14:paraId="4C5FFF59" w14:textId="77777777" w:rsidR="00035BFB" w:rsidRPr="00662FB8" w:rsidRDefault="00035BFB" w:rsidP="00D133AD">
      <w:pPr>
        <w:spacing w:after="0" w:line="240" w:lineRule="auto"/>
        <w:rPr>
          <w:rFonts w:ascii="Verdana" w:hAnsi="Verdana" w:cs="Arial"/>
          <w:b/>
          <w:sz w:val="20"/>
          <w:szCs w:val="20"/>
          <w:lang w:val="en-US"/>
        </w:rPr>
      </w:pPr>
    </w:p>
    <w:p w14:paraId="39003572" w14:textId="77777777" w:rsidR="002E6036" w:rsidRPr="00662FB8" w:rsidRDefault="002E6036" w:rsidP="00D133AD">
      <w:pPr>
        <w:spacing w:after="0" w:line="240" w:lineRule="auto"/>
        <w:rPr>
          <w:rFonts w:ascii="Verdana" w:hAnsi="Verdana" w:cs="Arial"/>
          <w:b/>
          <w:sz w:val="20"/>
          <w:szCs w:val="20"/>
        </w:rPr>
      </w:pPr>
    </w:p>
    <w:p w14:paraId="56C4216D" w14:textId="77777777" w:rsidR="002E6036" w:rsidRPr="00662FB8" w:rsidRDefault="002E6036" w:rsidP="00D133AD">
      <w:pPr>
        <w:spacing w:after="0" w:line="240" w:lineRule="auto"/>
        <w:rPr>
          <w:rFonts w:ascii="Verdana" w:hAnsi="Verdana" w:cs="Arial"/>
          <w:b/>
          <w:sz w:val="20"/>
          <w:szCs w:val="20"/>
        </w:rPr>
      </w:pPr>
    </w:p>
    <w:p w14:paraId="570C3F57" w14:textId="77777777" w:rsidR="002E6036" w:rsidRPr="00662FB8" w:rsidRDefault="002E6036" w:rsidP="00D133AD">
      <w:pPr>
        <w:spacing w:after="0" w:line="240" w:lineRule="auto"/>
        <w:rPr>
          <w:rFonts w:ascii="Verdana" w:hAnsi="Verdana" w:cs="Arial"/>
          <w:b/>
          <w:sz w:val="20"/>
          <w:szCs w:val="20"/>
        </w:rPr>
      </w:pPr>
    </w:p>
    <w:p w14:paraId="2E945DE2" w14:textId="4B368BBE" w:rsidR="002E6036" w:rsidRDefault="002E6036" w:rsidP="00D133AD">
      <w:pPr>
        <w:spacing w:after="0" w:line="240" w:lineRule="auto"/>
        <w:rPr>
          <w:rFonts w:ascii="Verdana" w:hAnsi="Verdana" w:cs="Arial"/>
          <w:b/>
          <w:sz w:val="20"/>
          <w:szCs w:val="20"/>
        </w:rPr>
      </w:pPr>
    </w:p>
    <w:p w14:paraId="069BCDAC" w14:textId="222DE434" w:rsidR="00D133AD" w:rsidRDefault="00D133AD" w:rsidP="00D133AD">
      <w:pPr>
        <w:spacing w:after="0" w:line="240" w:lineRule="auto"/>
        <w:rPr>
          <w:rFonts w:ascii="Verdana" w:hAnsi="Verdana" w:cs="Arial"/>
          <w:b/>
          <w:sz w:val="20"/>
          <w:szCs w:val="20"/>
        </w:rPr>
      </w:pPr>
    </w:p>
    <w:p w14:paraId="19D3DC77" w14:textId="0BE6C15A" w:rsidR="003F336B" w:rsidRPr="00662FB8" w:rsidRDefault="003F336B" w:rsidP="00D133AD">
      <w:pPr>
        <w:spacing w:after="0" w:line="240" w:lineRule="auto"/>
        <w:rPr>
          <w:rFonts w:ascii="Verdana" w:hAnsi="Verdana" w:cs="Arial"/>
          <w:b/>
          <w:sz w:val="20"/>
          <w:szCs w:val="20"/>
        </w:rPr>
      </w:pPr>
      <w:r w:rsidRPr="00662FB8">
        <w:rPr>
          <w:rFonts w:ascii="Verdana" w:hAnsi="Verdana" w:cs="Arial"/>
          <w:b/>
          <w:sz w:val="20"/>
          <w:szCs w:val="20"/>
        </w:rPr>
        <w:lastRenderedPageBreak/>
        <w:t>Introducción</w:t>
      </w:r>
    </w:p>
    <w:p w14:paraId="6FBD809E" w14:textId="77777777" w:rsidR="009C02AE" w:rsidRPr="00662FB8" w:rsidRDefault="009C02AE" w:rsidP="00D133AD">
      <w:pPr>
        <w:spacing w:after="0" w:line="240" w:lineRule="auto"/>
        <w:jc w:val="both"/>
        <w:rPr>
          <w:rFonts w:ascii="Verdana" w:hAnsi="Verdana" w:cs="Arial"/>
          <w:sz w:val="20"/>
          <w:szCs w:val="20"/>
        </w:rPr>
      </w:pPr>
      <w:r w:rsidRPr="00662FB8">
        <w:rPr>
          <w:rFonts w:ascii="Verdana" w:hAnsi="Verdana" w:cs="Arial"/>
          <w:sz w:val="20"/>
          <w:szCs w:val="20"/>
        </w:rPr>
        <w:t>Durante milenios, los seres humanos han sido víctimas de innumerables enfermedades y plagas que han provocado numerosas defunciones: la lepra, la muerte negra (la peste), la plaga de Orosio, ocurrida en el año 125 de n.e y que, según relatos de la época costó la vida a cien mil personas, la plaga de Antonino, que duró varios años y se menciona como la causa de la huida de Galeno de la ciudad de Roma, entre otras.</w:t>
      </w:r>
      <w:r w:rsidR="007A6873" w:rsidRPr="00662FB8">
        <w:rPr>
          <w:rFonts w:ascii="Verdana" w:hAnsi="Verdana" w:cs="Arial"/>
          <w:sz w:val="20"/>
          <w:szCs w:val="20"/>
        </w:rPr>
        <w:t xml:space="preserve"> [1]</w:t>
      </w:r>
    </w:p>
    <w:p w14:paraId="53FC20DD" w14:textId="77777777" w:rsidR="003C7C7A" w:rsidRPr="00662FB8" w:rsidRDefault="00D91A60" w:rsidP="00D133AD">
      <w:pPr>
        <w:spacing w:after="0" w:line="240" w:lineRule="auto"/>
        <w:jc w:val="both"/>
        <w:rPr>
          <w:rFonts w:ascii="Verdana" w:hAnsi="Verdana" w:cs="Arial"/>
          <w:sz w:val="20"/>
          <w:szCs w:val="20"/>
        </w:rPr>
      </w:pPr>
      <w:r w:rsidRPr="00662FB8">
        <w:rPr>
          <w:rFonts w:ascii="Verdana" w:hAnsi="Verdana" w:cs="Arial"/>
          <w:sz w:val="20"/>
          <w:szCs w:val="20"/>
        </w:rPr>
        <w:t xml:space="preserve">Por estos días, una terrible pandemia, </w:t>
      </w:r>
      <w:r w:rsidR="009914B9" w:rsidRPr="00662FB8">
        <w:rPr>
          <w:rFonts w:ascii="Verdana" w:hAnsi="Verdana" w:cs="Arial"/>
          <w:sz w:val="20"/>
          <w:szCs w:val="20"/>
        </w:rPr>
        <w:t>la</w:t>
      </w:r>
      <w:r w:rsidRPr="00662FB8">
        <w:rPr>
          <w:rFonts w:ascii="Verdana" w:hAnsi="Verdana" w:cs="Arial"/>
          <w:sz w:val="20"/>
          <w:szCs w:val="20"/>
        </w:rPr>
        <w:t xml:space="preserve"> COVID−19, lleva el sufrimiento y la aflicción a cientos de naciones, incluida la nuestra. </w:t>
      </w:r>
      <w:r w:rsidR="007C3217" w:rsidRPr="00662FB8">
        <w:rPr>
          <w:rFonts w:ascii="Verdana" w:eastAsia="Times New Roman" w:hAnsi="Verdana" w:cs="Arial"/>
          <w:color w:val="000000"/>
          <w:sz w:val="20"/>
          <w:szCs w:val="20"/>
          <w:lang w:eastAsia="es-MX"/>
        </w:rPr>
        <w:t>El</w:t>
      </w:r>
      <w:r w:rsidR="00676BD2" w:rsidRPr="00662FB8">
        <w:rPr>
          <w:rFonts w:ascii="Verdana" w:eastAsia="Times New Roman" w:hAnsi="Verdana" w:cs="Arial"/>
          <w:color w:val="000000"/>
          <w:sz w:val="20"/>
          <w:szCs w:val="20"/>
          <w:lang w:eastAsia="es-MX"/>
        </w:rPr>
        <w:t xml:space="preserve"> nuevo</w:t>
      </w:r>
      <w:r w:rsidR="00CA65B5" w:rsidRPr="00662FB8">
        <w:rPr>
          <w:rFonts w:ascii="Verdana" w:eastAsia="Times New Roman" w:hAnsi="Verdana" w:cs="Arial"/>
          <w:color w:val="000000"/>
          <w:sz w:val="20"/>
          <w:szCs w:val="20"/>
          <w:lang w:eastAsia="es-MX"/>
        </w:rPr>
        <w:t xml:space="preserve"> </w:t>
      </w:r>
      <w:r w:rsidR="007C3217" w:rsidRPr="00662FB8">
        <w:rPr>
          <w:rFonts w:ascii="Verdana" w:eastAsia="Times New Roman" w:hAnsi="Verdana" w:cs="Arial"/>
          <w:color w:val="000000"/>
          <w:sz w:val="20"/>
          <w:szCs w:val="20"/>
          <w:lang w:eastAsia="es-MX"/>
        </w:rPr>
        <w:t xml:space="preserve">coronavirus </w:t>
      </w:r>
      <w:r w:rsidR="000A26BD" w:rsidRPr="00662FB8">
        <w:rPr>
          <w:rFonts w:ascii="Verdana" w:eastAsia="Times New Roman" w:hAnsi="Verdana" w:cs="Arial"/>
          <w:color w:val="000000"/>
          <w:sz w:val="20"/>
          <w:szCs w:val="20"/>
          <w:lang w:eastAsia="es-MX"/>
        </w:rPr>
        <w:t>empezó a causar</w:t>
      </w:r>
      <w:r w:rsidR="007C3217" w:rsidRPr="00662FB8">
        <w:rPr>
          <w:rFonts w:ascii="Verdana" w:eastAsia="Times New Roman" w:hAnsi="Verdana" w:cs="Arial"/>
          <w:color w:val="000000"/>
          <w:sz w:val="20"/>
          <w:szCs w:val="20"/>
          <w:lang w:eastAsia="es-MX"/>
        </w:rPr>
        <w:t xml:space="preserve"> estragos en la población mundial desde el mes de diciembre de 2019.</w:t>
      </w:r>
      <w:r w:rsidR="00CA65B5" w:rsidRPr="00662FB8">
        <w:rPr>
          <w:rFonts w:ascii="Verdana" w:eastAsia="Times New Roman" w:hAnsi="Verdana" w:cs="Arial"/>
          <w:color w:val="000000"/>
          <w:sz w:val="20"/>
          <w:szCs w:val="20"/>
          <w:lang w:eastAsia="es-MX"/>
        </w:rPr>
        <w:t xml:space="preserve"> </w:t>
      </w:r>
      <w:r w:rsidR="00C733AF" w:rsidRPr="00662FB8">
        <w:rPr>
          <w:rFonts w:ascii="Verdana" w:eastAsia="Times New Roman" w:hAnsi="Verdana" w:cs="Arial"/>
          <w:color w:val="000000"/>
          <w:sz w:val="20"/>
          <w:szCs w:val="20"/>
          <w:lang w:eastAsia="es-MX"/>
        </w:rPr>
        <w:t>L</w:t>
      </w:r>
      <w:r w:rsidR="001E0FF6" w:rsidRPr="00662FB8">
        <w:rPr>
          <w:rFonts w:ascii="Verdana" w:hAnsi="Verdana" w:cs="Arial"/>
          <w:sz w:val="20"/>
          <w:szCs w:val="20"/>
        </w:rPr>
        <w:t>a provincia china de Hubei, específicamente su capital, la ciudad de Wuhan, se convirtió en el epicentro de un brote de neumonía de causas desconocidas</w:t>
      </w:r>
      <w:r w:rsidR="002352F4" w:rsidRPr="00662FB8">
        <w:rPr>
          <w:rFonts w:ascii="Verdana" w:hAnsi="Verdana" w:cs="Arial"/>
          <w:sz w:val="20"/>
          <w:szCs w:val="20"/>
        </w:rPr>
        <w:t xml:space="preserve"> [2]</w:t>
      </w:r>
      <w:r w:rsidR="001E0FF6" w:rsidRPr="00662FB8">
        <w:rPr>
          <w:rFonts w:ascii="Verdana" w:hAnsi="Verdana" w:cs="Arial"/>
          <w:sz w:val="20"/>
          <w:szCs w:val="20"/>
        </w:rPr>
        <w:t>.</w:t>
      </w:r>
      <w:r w:rsidR="00C733AF" w:rsidRPr="00662FB8">
        <w:rPr>
          <w:rFonts w:ascii="Verdana" w:hAnsi="Verdana" w:cs="Arial"/>
          <w:sz w:val="20"/>
          <w:szCs w:val="20"/>
        </w:rPr>
        <w:t xml:space="preserve"> Rápidamente, el virus traspasó las fronteras del gigante asiático</w:t>
      </w:r>
      <w:r w:rsidR="00D54982" w:rsidRPr="00662FB8">
        <w:rPr>
          <w:rFonts w:ascii="Verdana" w:hAnsi="Verdana" w:cs="Arial"/>
          <w:sz w:val="20"/>
          <w:szCs w:val="20"/>
        </w:rPr>
        <w:t xml:space="preserve"> y se convirtió en una asoladora pandemia.</w:t>
      </w:r>
      <w:r w:rsidR="00261162" w:rsidRPr="00662FB8">
        <w:rPr>
          <w:rFonts w:ascii="Verdana" w:hAnsi="Verdana" w:cs="Arial"/>
          <w:sz w:val="20"/>
          <w:szCs w:val="20"/>
        </w:rPr>
        <w:t xml:space="preserve"> </w:t>
      </w:r>
      <w:r w:rsidR="00902186" w:rsidRPr="00662FB8">
        <w:rPr>
          <w:rFonts w:ascii="Verdana" w:hAnsi="Verdana" w:cs="Arial"/>
          <w:sz w:val="20"/>
          <w:szCs w:val="20"/>
        </w:rPr>
        <w:t>Los casos positivos a la COVID−19 en el planeta</w:t>
      </w:r>
      <w:r w:rsidR="00261162" w:rsidRPr="00662FB8">
        <w:rPr>
          <w:rFonts w:ascii="Verdana" w:hAnsi="Verdana" w:cs="Arial"/>
          <w:sz w:val="20"/>
          <w:szCs w:val="20"/>
        </w:rPr>
        <w:t xml:space="preserve"> </w:t>
      </w:r>
      <w:r w:rsidR="0063343C" w:rsidRPr="00662FB8">
        <w:rPr>
          <w:rFonts w:ascii="Verdana" w:hAnsi="Verdana" w:cs="Arial"/>
          <w:sz w:val="20"/>
          <w:szCs w:val="20"/>
        </w:rPr>
        <w:t>a</w:t>
      </w:r>
      <w:r w:rsidR="00C51DF3" w:rsidRPr="00662FB8">
        <w:rPr>
          <w:rFonts w:ascii="Verdana" w:hAnsi="Verdana" w:cs="Arial"/>
          <w:sz w:val="20"/>
          <w:szCs w:val="20"/>
        </w:rPr>
        <w:t>umenta</w:t>
      </w:r>
      <w:r w:rsidR="004E5506" w:rsidRPr="00662FB8">
        <w:rPr>
          <w:rFonts w:ascii="Verdana" w:hAnsi="Verdana" w:cs="Arial"/>
          <w:sz w:val="20"/>
          <w:szCs w:val="20"/>
        </w:rPr>
        <w:t>ron paulatinamente. Eurasia fue duramente castigad</w:t>
      </w:r>
      <w:r w:rsidR="00E97CAF" w:rsidRPr="00662FB8">
        <w:rPr>
          <w:rFonts w:ascii="Verdana" w:hAnsi="Verdana" w:cs="Arial"/>
          <w:sz w:val="20"/>
          <w:szCs w:val="20"/>
        </w:rPr>
        <w:t>a</w:t>
      </w:r>
      <w:r w:rsidR="004E5506" w:rsidRPr="00662FB8">
        <w:rPr>
          <w:rFonts w:ascii="Verdana" w:hAnsi="Verdana" w:cs="Arial"/>
          <w:sz w:val="20"/>
          <w:szCs w:val="20"/>
        </w:rPr>
        <w:t xml:space="preserve"> por el virus. </w:t>
      </w:r>
      <w:r w:rsidR="003C7C7A" w:rsidRPr="00662FB8">
        <w:rPr>
          <w:rFonts w:ascii="Verdana" w:hAnsi="Verdana" w:cs="Arial"/>
          <w:sz w:val="20"/>
          <w:szCs w:val="20"/>
        </w:rPr>
        <w:t xml:space="preserve">Decenas de miles de personas morían irremisiblemente.  </w:t>
      </w:r>
    </w:p>
    <w:p w14:paraId="0A8594AE" w14:textId="77777777" w:rsidR="00BE073D" w:rsidRPr="00662FB8" w:rsidRDefault="00B4426E" w:rsidP="00D133AD">
      <w:pPr>
        <w:spacing w:after="0" w:line="240" w:lineRule="auto"/>
        <w:jc w:val="both"/>
        <w:rPr>
          <w:rFonts w:ascii="Verdana" w:hAnsi="Verdana" w:cs="Arial"/>
          <w:sz w:val="20"/>
          <w:szCs w:val="20"/>
        </w:rPr>
      </w:pPr>
      <w:r w:rsidRPr="00662FB8">
        <w:rPr>
          <w:rFonts w:ascii="Verdana" w:hAnsi="Verdana" w:cs="Arial"/>
          <w:sz w:val="20"/>
          <w:szCs w:val="20"/>
        </w:rPr>
        <w:t xml:space="preserve">Hasta </w:t>
      </w:r>
      <w:r w:rsidR="00111957" w:rsidRPr="00662FB8">
        <w:rPr>
          <w:rFonts w:ascii="Verdana" w:hAnsi="Verdana" w:cs="Arial"/>
          <w:sz w:val="20"/>
          <w:szCs w:val="20"/>
        </w:rPr>
        <w:t>el</w:t>
      </w:r>
      <w:r w:rsidRPr="00662FB8">
        <w:rPr>
          <w:rFonts w:ascii="Verdana" w:hAnsi="Verdana" w:cs="Arial"/>
          <w:sz w:val="20"/>
          <w:szCs w:val="20"/>
        </w:rPr>
        <w:t xml:space="preserve"> día</w:t>
      </w:r>
      <w:r w:rsidR="000825DE" w:rsidRPr="00662FB8">
        <w:rPr>
          <w:rFonts w:ascii="Verdana" w:hAnsi="Verdana" w:cs="Arial"/>
          <w:sz w:val="20"/>
          <w:szCs w:val="20"/>
        </w:rPr>
        <w:t xml:space="preserve"> </w:t>
      </w:r>
      <w:r w:rsidR="005A4163" w:rsidRPr="00662FB8">
        <w:rPr>
          <w:rFonts w:ascii="Verdana" w:hAnsi="Verdana" w:cs="Arial"/>
          <w:sz w:val="20"/>
          <w:szCs w:val="20"/>
        </w:rPr>
        <w:t>18</w:t>
      </w:r>
      <w:r w:rsidR="00135A1A" w:rsidRPr="00662FB8">
        <w:rPr>
          <w:rFonts w:ascii="Verdana" w:hAnsi="Verdana" w:cs="Arial"/>
          <w:sz w:val="20"/>
          <w:szCs w:val="20"/>
        </w:rPr>
        <w:t xml:space="preserve"> de ju</w:t>
      </w:r>
      <w:r w:rsidR="005A4163" w:rsidRPr="00662FB8">
        <w:rPr>
          <w:rFonts w:ascii="Verdana" w:hAnsi="Verdana" w:cs="Arial"/>
          <w:sz w:val="20"/>
          <w:szCs w:val="20"/>
        </w:rPr>
        <w:t>n</w:t>
      </w:r>
      <w:r w:rsidR="00135A1A" w:rsidRPr="00662FB8">
        <w:rPr>
          <w:rFonts w:ascii="Verdana" w:hAnsi="Verdana" w:cs="Arial"/>
          <w:sz w:val="20"/>
          <w:szCs w:val="20"/>
        </w:rPr>
        <w:t>io</w:t>
      </w:r>
      <w:r w:rsidR="002243C1" w:rsidRPr="00662FB8">
        <w:rPr>
          <w:rFonts w:ascii="Verdana" w:hAnsi="Verdana" w:cs="Arial"/>
          <w:sz w:val="20"/>
          <w:szCs w:val="20"/>
        </w:rPr>
        <w:t>,</w:t>
      </w:r>
      <w:r w:rsidR="00135A1A" w:rsidRPr="00662FB8">
        <w:rPr>
          <w:rFonts w:ascii="Verdana" w:hAnsi="Verdana" w:cs="Arial"/>
          <w:sz w:val="20"/>
          <w:szCs w:val="20"/>
        </w:rPr>
        <w:t xml:space="preserve"> se reportó el virus COVID−19 en 185 países, con </w:t>
      </w:r>
      <w:r w:rsidR="00565773" w:rsidRPr="00662FB8">
        <w:rPr>
          <w:rFonts w:ascii="Verdana" w:hAnsi="Verdana" w:cs="Arial"/>
          <w:sz w:val="20"/>
          <w:szCs w:val="20"/>
        </w:rPr>
        <w:t>8</w:t>
      </w:r>
      <w:r w:rsidR="000825DE" w:rsidRPr="00662FB8">
        <w:rPr>
          <w:rFonts w:ascii="Verdana" w:hAnsi="Verdana" w:cs="Arial"/>
          <w:sz w:val="20"/>
          <w:szCs w:val="20"/>
        </w:rPr>
        <w:t xml:space="preserve"> </w:t>
      </w:r>
      <w:r w:rsidR="00135A1A" w:rsidRPr="00662FB8">
        <w:rPr>
          <w:rFonts w:ascii="Verdana" w:hAnsi="Verdana" w:cs="Arial"/>
          <w:sz w:val="20"/>
          <w:szCs w:val="20"/>
        </w:rPr>
        <w:t xml:space="preserve">millones </w:t>
      </w:r>
      <w:r w:rsidR="00565773" w:rsidRPr="00662FB8">
        <w:rPr>
          <w:rFonts w:ascii="Verdana" w:hAnsi="Verdana" w:cs="Arial"/>
          <w:sz w:val="20"/>
          <w:szCs w:val="20"/>
        </w:rPr>
        <w:t>318</w:t>
      </w:r>
      <w:r w:rsidR="00135A1A" w:rsidRPr="00662FB8">
        <w:rPr>
          <w:rFonts w:ascii="Verdana" w:hAnsi="Verdana" w:cs="Arial"/>
          <w:sz w:val="20"/>
          <w:szCs w:val="20"/>
        </w:rPr>
        <w:t xml:space="preserve"> mil </w:t>
      </w:r>
      <w:r w:rsidR="00565773" w:rsidRPr="00662FB8">
        <w:rPr>
          <w:rFonts w:ascii="Verdana" w:hAnsi="Verdana" w:cs="Arial"/>
          <w:sz w:val="20"/>
          <w:szCs w:val="20"/>
        </w:rPr>
        <w:t>370</w:t>
      </w:r>
      <w:r w:rsidR="00135A1A" w:rsidRPr="00662FB8">
        <w:rPr>
          <w:rFonts w:ascii="Verdana" w:hAnsi="Verdana" w:cs="Arial"/>
          <w:sz w:val="20"/>
          <w:szCs w:val="20"/>
        </w:rPr>
        <w:t xml:space="preserve"> casos confirmados y </w:t>
      </w:r>
      <w:r w:rsidR="00565773" w:rsidRPr="00662FB8">
        <w:rPr>
          <w:rFonts w:ascii="Verdana" w:hAnsi="Verdana" w:cs="Arial"/>
          <w:sz w:val="20"/>
          <w:szCs w:val="20"/>
        </w:rPr>
        <w:t>448</w:t>
      </w:r>
      <w:r w:rsidR="000825DE" w:rsidRPr="00662FB8">
        <w:rPr>
          <w:rFonts w:ascii="Verdana" w:hAnsi="Verdana" w:cs="Arial"/>
          <w:sz w:val="20"/>
          <w:szCs w:val="20"/>
        </w:rPr>
        <w:t xml:space="preserve"> </w:t>
      </w:r>
      <w:r w:rsidR="00565773" w:rsidRPr="00662FB8">
        <w:rPr>
          <w:rFonts w:ascii="Verdana" w:hAnsi="Verdana" w:cs="Arial"/>
          <w:sz w:val="20"/>
          <w:szCs w:val="20"/>
        </w:rPr>
        <w:t>735</w:t>
      </w:r>
      <w:r w:rsidR="00135A1A" w:rsidRPr="00662FB8">
        <w:rPr>
          <w:rFonts w:ascii="Verdana" w:hAnsi="Verdana" w:cs="Arial"/>
          <w:sz w:val="20"/>
          <w:szCs w:val="20"/>
        </w:rPr>
        <w:t xml:space="preserve"> fallecidos, para una letalidad de </w:t>
      </w:r>
      <w:r w:rsidR="00565773" w:rsidRPr="00662FB8">
        <w:rPr>
          <w:rFonts w:ascii="Verdana" w:hAnsi="Verdana" w:cs="Arial"/>
          <w:sz w:val="20"/>
          <w:szCs w:val="20"/>
        </w:rPr>
        <w:t>5</w:t>
      </w:r>
      <w:r w:rsidR="00135A1A" w:rsidRPr="00662FB8">
        <w:rPr>
          <w:rFonts w:ascii="Verdana" w:hAnsi="Verdana" w:cs="Arial"/>
          <w:sz w:val="20"/>
          <w:szCs w:val="20"/>
        </w:rPr>
        <w:t>,</w:t>
      </w:r>
      <w:r w:rsidR="00565773" w:rsidRPr="00662FB8">
        <w:rPr>
          <w:rFonts w:ascii="Verdana" w:hAnsi="Verdana" w:cs="Arial"/>
          <w:sz w:val="20"/>
          <w:szCs w:val="20"/>
        </w:rPr>
        <w:t>39</w:t>
      </w:r>
      <w:r w:rsidR="00135A1A" w:rsidRPr="00662FB8">
        <w:rPr>
          <w:rFonts w:ascii="Verdana" w:hAnsi="Verdana" w:cs="Arial"/>
          <w:sz w:val="20"/>
          <w:szCs w:val="20"/>
        </w:rPr>
        <w:t>%.</w:t>
      </w:r>
      <w:r w:rsidR="000825DE" w:rsidRPr="00662FB8">
        <w:rPr>
          <w:rFonts w:ascii="Verdana" w:hAnsi="Verdana" w:cs="Arial"/>
          <w:sz w:val="20"/>
          <w:szCs w:val="20"/>
        </w:rPr>
        <w:t xml:space="preserve"> </w:t>
      </w:r>
      <w:r w:rsidR="004A4A54" w:rsidRPr="00662FB8">
        <w:rPr>
          <w:rFonts w:ascii="Verdana" w:hAnsi="Verdana" w:cs="Arial"/>
          <w:sz w:val="20"/>
          <w:szCs w:val="20"/>
        </w:rPr>
        <w:t>En América</w:t>
      </w:r>
      <w:r w:rsidR="00C575C7" w:rsidRPr="00662FB8">
        <w:rPr>
          <w:rFonts w:ascii="Verdana" w:hAnsi="Verdana" w:cs="Arial"/>
          <w:sz w:val="20"/>
          <w:szCs w:val="20"/>
        </w:rPr>
        <w:t xml:space="preserve">, </w:t>
      </w:r>
      <w:r w:rsidR="00DA43D5" w:rsidRPr="00662FB8">
        <w:rPr>
          <w:rFonts w:ascii="Verdana" w:hAnsi="Verdana" w:cs="Arial"/>
          <w:sz w:val="20"/>
          <w:szCs w:val="20"/>
        </w:rPr>
        <w:t xml:space="preserve">la enfermedad arreció </w:t>
      </w:r>
      <w:r w:rsidR="00CC6112" w:rsidRPr="00662FB8">
        <w:rPr>
          <w:rFonts w:ascii="Verdana" w:hAnsi="Verdana" w:cs="Arial"/>
          <w:sz w:val="20"/>
          <w:szCs w:val="20"/>
        </w:rPr>
        <w:t>su</w:t>
      </w:r>
      <w:r w:rsidR="00DA43D5" w:rsidRPr="00662FB8">
        <w:rPr>
          <w:rFonts w:ascii="Verdana" w:hAnsi="Verdana" w:cs="Arial"/>
          <w:sz w:val="20"/>
          <w:szCs w:val="20"/>
        </w:rPr>
        <w:t xml:space="preserve"> poder</w:t>
      </w:r>
      <w:r w:rsidR="00F42470" w:rsidRPr="00662FB8">
        <w:rPr>
          <w:rFonts w:ascii="Verdana" w:hAnsi="Verdana" w:cs="Arial"/>
          <w:sz w:val="20"/>
          <w:szCs w:val="20"/>
        </w:rPr>
        <w:t>;</w:t>
      </w:r>
      <w:r w:rsidR="000825DE" w:rsidRPr="00662FB8">
        <w:rPr>
          <w:rFonts w:ascii="Verdana" w:hAnsi="Verdana" w:cs="Arial"/>
          <w:sz w:val="20"/>
          <w:szCs w:val="20"/>
        </w:rPr>
        <w:t xml:space="preserve"> </w:t>
      </w:r>
      <w:r w:rsidR="004A4A54" w:rsidRPr="00662FB8">
        <w:rPr>
          <w:rFonts w:ascii="Verdana" w:hAnsi="Verdana" w:cs="Arial"/>
          <w:sz w:val="20"/>
          <w:szCs w:val="20"/>
        </w:rPr>
        <w:t xml:space="preserve">se habían confirmado </w:t>
      </w:r>
      <w:r w:rsidR="00467F20" w:rsidRPr="00662FB8">
        <w:rPr>
          <w:rFonts w:ascii="Verdana" w:hAnsi="Verdana" w:cs="Arial"/>
          <w:sz w:val="20"/>
          <w:szCs w:val="20"/>
        </w:rPr>
        <w:t>4 098 241</w:t>
      </w:r>
      <w:r w:rsidR="00A43E6B" w:rsidRPr="00662FB8">
        <w:rPr>
          <w:rFonts w:ascii="Verdana" w:hAnsi="Verdana" w:cs="Arial"/>
          <w:sz w:val="20"/>
          <w:szCs w:val="20"/>
        </w:rPr>
        <w:t xml:space="preserve"> </w:t>
      </w:r>
      <w:r w:rsidR="003F0324" w:rsidRPr="00662FB8">
        <w:rPr>
          <w:rFonts w:ascii="Verdana" w:hAnsi="Verdana" w:cs="Arial"/>
          <w:sz w:val="20"/>
          <w:szCs w:val="20"/>
        </w:rPr>
        <w:t>c</w:t>
      </w:r>
      <w:r w:rsidR="004A4A54" w:rsidRPr="00662FB8">
        <w:rPr>
          <w:rFonts w:ascii="Verdana" w:hAnsi="Verdana" w:cs="Arial"/>
          <w:sz w:val="20"/>
          <w:szCs w:val="20"/>
        </w:rPr>
        <w:t>asos positivos al virus y</w:t>
      </w:r>
      <w:r w:rsidR="003F0324" w:rsidRPr="00662FB8">
        <w:rPr>
          <w:rFonts w:ascii="Verdana" w:hAnsi="Verdana" w:cs="Arial"/>
          <w:sz w:val="20"/>
          <w:szCs w:val="20"/>
        </w:rPr>
        <w:t>,</w:t>
      </w:r>
      <w:r w:rsidR="00A43E6B" w:rsidRPr="00662FB8">
        <w:rPr>
          <w:rFonts w:ascii="Verdana" w:hAnsi="Verdana" w:cs="Arial"/>
          <w:sz w:val="20"/>
          <w:szCs w:val="20"/>
        </w:rPr>
        <w:t xml:space="preserve"> </w:t>
      </w:r>
      <w:r w:rsidR="00EB6457" w:rsidRPr="00662FB8">
        <w:rPr>
          <w:rFonts w:ascii="Verdana" w:hAnsi="Verdana" w:cs="Arial"/>
          <w:sz w:val="20"/>
          <w:szCs w:val="20"/>
        </w:rPr>
        <w:t>desgraciadamente, ha</w:t>
      </w:r>
      <w:r w:rsidR="004A4A54" w:rsidRPr="00662FB8">
        <w:rPr>
          <w:rFonts w:ascii="Verdana" w:hAnsi="Verdana" w:cs="Arial"/>
          <w:sz w:val="20"/>
          <w:szCs w:val="20"/>
        </w:rPr>
        <w:t>bían</w:t>
      </w:r>
      <w:r w:rsidR="00EB6457" w:rsidRPr="00662FB8">
        <w:rPr>
          <w:rFonts w:ascii="Verdana" w:hAnsi="Verdana" w:cs="Arial"/>
          <w:sz w:val="20"/>
          <w:szCs w:val="20"/>
        </w:rPr>
        <w:t xml:space="preserve"> fallecido </w:t>
      </w:r>
      <w:r w:rsidR="00065B8A" w:rsidRPr="00662FB8">
        <w:rPr>
          <w:rFonts w:ascii="Verdana" w:hAnsi="Verdana" w:cs="Arial"/>
          <w:sz w:val="20"/>
          <w:szCs w:val="20"/>
        </w:rPr>
        <w:t>2</w:t>
      </w:r>
      <w:r w:rsidR="00BE09B6" w:rsidRPr="00662FB8">
        <w:rPr>
          <w:rFonts w:ascii="Verdana" w:hAnsi="Verdana" w:cs="Arial"/>
          <w:sz w:val="20"/>
          <w:szCs w:val="20"/>
        </w:rPr>
        <w:t>12</w:t>
      </w:r>
      <w:r w:rsidR="00A43E6B" w:rsidRPr="00662FB8">
        <w:rPr>
          <w:rFonts w:ascii="Verdana" w:hAnsi="Verdana" w:cs="Arial"/>
          <w:sz w:val="20"/>
          <w:szCs w:val="20"/>
        </w:rPr>
        <w:t xml:space="preserve"> </w:t>
      </w:r>
      <w:r w:rsidR="00BE09B6" w:rsidRPr="00662FB8">
        <w:rPr>
          <w:rFonts w:ascii="Verdana" w:hAnsi="Verdana" w:cs="Arial"/>
          <w:sz w:val="20"/>
          <w:szCs w:val="20"/>
        </w:rPr>
        <w:t>399</w:t>
      </w:r>
      <w:r w:rsidR="00A43E6B" w:rsidRPr="00662FB8">
        <w:rPr>
          <w:rFonts w:ascii="Verdana" w:hAnsi="Verdana" w:cs="Arial"/>
          <w:sz w:val="20"/>
          <w:szCs w:val="20"/>
        </w:rPr>
        <w:t xml:space="preserve"> </w:t>
      </w:r>
      <w:r w:rsidR="004A4A54" w:rsidRPr="00662FB8">
        <w:rPr>
          <w:rFonts w:ascii="Verdana" w:hAnsi="Verdana" w:cs="Arial"/>
          <w:sz w:val="20"/>
          <w:szCs w:val="20"/>
        </w:rPr>
        <w:t>personas</w:t>
      </w:r>
      <w:r w:rsidR="00BE09B6" w:rsidRPr="00662FB8">
        <w:rPr>
          <w:rFonts w:ascii="Verdana" w:hAnsi="Verdana" w:cs="Arial"/>
          <w:sz w:val="20"/>
          <w:szCs w:val="20"/>
        </w:rPr>
        <w:t>, con una letalidad de 5,18%</w:t>
      </w:r>
      <w:r w:rsidR="00065B8A" w:rsidRPr="00662FB8">
        <w:rPr>
          <w:rFonts w:ascii="Verdana" w:hAnsi="Verdana" w:cs="Arial"/>
          <w:sz w:val="20"/>
          <w:szCs w:val="20"/>
        </w:rPr>
        <w:t>.</w:t>
      </w:r>
      <w:r w:rsidR="00504C15" w:rsidRPr="00662FB8">
        <w:rPr>
          <w:rFonts w:ascii="Verdana" w:hAnsi="Verdana" w:cs="Arial"/>
          <w:sz w:val="20"/>
          <w:szCs w:val="20"/>
        </w:rPr>
        <w:t xml:space="preserve"> Brasil contin</w:t>
      </w:r>
      <w:r w:rsidR="007D1CF8" w:rsidRPr="00662FB8">
        <w:rPr>
          <w:rFonts w:ascii="Verdana" w:hAnsi="Verdana" w:cs="Arial"/>
          <w:sz w:val="20"/>
          <w:szCs w:val="20"/>
        </w:rPr>
        <w:t>uó</w:t>
      </w:r>
      <w:r w:rsidR="00504C15" w:rsidRPr="00662FB8">
        <w:rPr>
          <w:rFonts w:ascii="Verdana" w:hAnsi="Verdana" w:cs="Arial"/>
          <w:sz w:val="20"/>
          <w:szCs w:val="20"/>
        </w:rPr>
        <w:t xml:space="preserve"> constituyendo el epicentro de la pandemia en América del Sur, con </w:t>
      </w:r>
      <w:r w:rsidR="007D1CF8" w:rsidRPr="00662FB8">
        <w:rPr>
          <w:rFonts w:ascii="Verdana" w:hAnsi="Verdana" w:cs="Arial"/>
          <w:sz w:val="20"/>
          <w:szCs w:val="20"/>
        </w:rPr>
        <w:t xml:space="preserve">955 377 </w:t>
      </w:r>
      <w:r w:rsidR="00504C15" w:rsidRPr="00662FB8">
        <w:rPr>
          <w:rFonts w:ascii="Verdana" w:hAnsi="Verdana" w:cs="Arial"/>
          <w:sz w:val="20"/>
          <w:szCs w:val="20"/>
        </w:rPr>
        <w:t>casos confirmados</w:t>
      </w:r>
      <w:r w:rsidR="00436137" w:rsidRPr="00662FB8">
        <w:rPr>
          <w:rFonts w:ascii="Verdana" w:hAnsi="Verdana" w:cs="Arial"/>
          <w:sz w:val="20"/>
          <w:szCs w:val="20"/>
        </w:rPr>
        <w:t xml:space="preserve"> y </w:t>
      </w:r>
      <w:r w:rsidR="007D1CF8" w:rsidRPr="00662FB8">
        <w:rPr>
          <w:rFonts w:ascii="Verdana" w:hAnsi="Verdana" w:cs="Arial"/>
          <w:sz w:val="20"/>
          <w:szCs w:val="20"/>
        </w:rPr>
        <w:t>se reporta</w:t>
      </w:r>
      <w:r w:rsidR="00F4615D" w:rsidRPr="00662FB8">
        <w:rPr>
          <w:rFonts w:ascii="Verdana" w:hAnsi="Verdana" w:cs="Arial"/>
          <w:sz w:val="20"/>
          <w:szCs w:val="20"/>
        </w:rPr>
        <w:t>ron</w:t>
      </w:r>
      <w:r w:rsidR="00A43E6B" w:rsidRPr="00662FB8">
        <w:rPr>
          <w:rFonts w:ascii="Verdana" w:hAnsi="Verdana" w:cs="Arial"/>
          <w:sz w:val="20"/>
          <w:szCs w:val="20"/>
        </w:rPr>
        <w:t xml:space="preserve"> </w:t>
      </w:r>
      <w:r w:rsidR="007D1CF8" w:rsidRPr="00662FB8">
        <w:rPr>
          <w:rFonts w:ascii="Verdana" w:hAnsi="Verdana" w:cs="Arial"/>
          <w:sz w:val="20"/>
          <w:szCs w:val="20"/>
        </w:rPr>
        <w:t>46 510</w:t>
      </w:r>
      <w:r w:rsidR="00A43E6B" w:rsidRPr="00662FB8">
        <w:rPr>
          <w:rFonts w:ascii="Verdana" w:hAnsi="Verdana" w:cs="Arial"/>
          <w:sz w:val="20"/>
          <w:szCs w:val="20"/>
        </w:rPr>
        <w:t xml:space="preserve"> </w:t>
      </w:r>
      <w:r w:rsidR="00436137" w:rsidRPr="00662FB8">
        <w:rPr>
          <w:rFonts w:ascii="Verdana" w:hAnsi="Verdana" w:cs="Arial"/>
          <w:sz w:val="20"/>
          <w:szCs w:val="20"/>
        </w:rPr>
        <w:t>fallecidos, según fuentes de la Organización Mundial de la Salud (OMS</w:t>
      </w:r>
      <w:r w:rsidR="006F46DB" w:rsidRPr="00662FB8">
        <w:rPr>
          <w:rFonts w:ascii="Verdana" w:hAnsi="Verdana" w:cs="Arial"/>
          <w:sz w:val="20"/>
          <w:szCs w:val="20"/>
        </w:rPr>
        <w:t>). [</w:t>
      </w:r>
      <w:r w:rsidR="00A0015C" w:rsidRPr="00662FB8">
        <w:rPr>
          <w:rFonts w:ascii="Verdana" w:hAnsi="Verdana" w:cs="Arial"/>
          <w:sz w:val="20"/>
          <w:szCs w:val="20"/>
        </w:rPr>
        <w:t>3]</w:t>
      </w:r>
    </w:p>
    <w:p w14:paraId="41A59B3F" w14:textId="77777777" w:rsidR="007925C7" w:rsidRPr="00662FB8" w:rsidRDefault="006F34B2" w:rsidP="00D133AD">
      <w:pPr>
        <w:spacing w:after="0" w:line="240" w:lineRule="auto"/>
        <w:jc w:val="both"/>
        <w:rPr>
          <w:rFonts w:ascii="Verdana" w:eastAsia="Times New Roman" w:hAnsi="Verdana" w:cs="Arial"/>
          <w:bCs/>
          <w:sz w:val="20"/>
          <w:szCs w:val="20"/>
          <w:lang w:eastAsia="es-ES"/>
        </w:rPr>
      </w:pPr>
      <w:r w:rsidRPr="00662FB8">
        <w:rPr>
          <w:rFonts w:ascii="Verdana" w:hAnsi="Verdana" w:cs="Arial"/>
          <w:sz w:val="20"/>
          <w:szCs w:val="20"/>
        </w:rPr>
        <w:t>El 11 de marzo de 2020 se reportaron los 3 primeros casos positivos a la COVID−19 en nuestro país</w:t>
      </w:r>
      <w:r w:rsidR="00DB53DA" w:rsidRPr="00662FB8">
        <w:rPr>
          <w:rFonts w:ascii="Verdana" w:hAnsi="Verdana" w:cs="Arial"/>
          <w:sz w:val="20"/>
          <w:szCs w:val="20"/>
        </w:rPr>
        <w:t>, correspondientes a tres turistas italianos</w:t>
      </w:r>
      <w:r w:rsidR="00D51D36" w:rsidRPr="00662FB8">
        <w:rPr>
          <w:rFonts w:ascii="Verdana" w:hAnsi="Verdana" w:cs="Arial"/>
          <w:sz w:val="20"/>
          <w:szCs w:val="20"/>
        </w:rPr>
        <w:t xml:space="preserve"> [4]</w:t>
      </w:r>
      <w:r w:rsidR="00DB53DA" w:rsidRPr="00662FB8">
        <w:rPr>
          <w:rFonts w:ascii="Verdana" w:hAnsi="Verdana" w:cs="Arial"/>
          <w:sz w:val="20"/>
          <w:szCs w:val="20"/>
        </w:rPr>
        <w:t xml:space="preserve">. </w:t>
      </w:r>
      <w:r w:rsidR="005A1292" w:rsidRPr="00662FB8">
        <w:rPr>
          <w:rFonts w:ascii="Verdana" w:hAnsi="Verdana" w:cs="Arial"/>
          <w:sz w:val="20"/>
          <w:szCs w:val="20"/>
        </w:rPr>
        <w:t xml:space="preserve">El número de </w:t>
      </w:r>
      <w:r w:rsidR="008B1A97" w:rsidRPr="00662FB8">
        <w:rPr>
          <w:rFonts w:ascii="Verdana" w:hAnsi="Verdana" w:cs="Arial"/>
          <w:sz w:val="20"/>
          <w:szCs w:val="20"/>
        </w:rPr>
        <w:t>contagiados por el</w:t>
      </w:r>
      <w:r w:rsidR="005A1292" w:rsidRPr="00662FB8">
        <w:rPr>
          <w:rFonts w:ascii="Verdana" w:hAnsi="Verdana" w:cs="Arial"/>
          <w:sz w:val="20"/>
          <w:szCs w:val="20"/>
        </w:rPr>
        <w:t xml:space="preserve"> nuevo coronavirus continuó, gradualmente, in crescendo</w:t>
      </w:r>
      <w:r w:rsidR="002C4865" w:rsidRPr="00662FB8">
        <w:rPr>
          <w:rFonts w:ascii="Verdana" w:hAnsi="Verdana" w:cs="Arial"/>
          <w:sz w:val="20"/>
          <w:szCs w:val="20"/>
        </w:rPr>
        <w:t xml:space="preserve">. </w:t>
      </w:r>
      <w:r w:rsidR="007925C7" w:rsidRPr="00662FB8">
        <w:rPr>
          <w:rFonts w:ascii="Verdana" w:hAnsi="Verdana" w:cs="Arial"/>
          <w:sz w:val="20"/>
          <w:szCs w:val="20"/>
        </w:rPr>
        <w:t>Según</w:t>
      </w:r>
      <w:r w:rsidR="00731959" w:rsidRPr="00662FB8">
        <w:rPr>
          <w:rFonts w:ascii="Verdana" w:hAnsi="Verdana" w:cs="Arial"/>
          <w:sz w:val="20"/>
          <w:szCs w:val="20"/>
        </w:rPr>
        <w:t xml:space="preserve"> el</w:t>
      </w:r>
      <w:r w:rsidR="007925C7" w:rsidRPr="00662FB8">
        <w:rPr>
          <w:rFonts w:ascii="Verdana" w:hAnsi="Verdana" w:cs="Arial"/>
          <w:sz w:val="20"/>
          <w:szCs w:val="20"/>
        </w:rPr>
        <w:t xml:space="preserve"> inform</w:t>
      </w:r>
      <w:r w:rsidR="00FF6460" w:rsidRPr="00662FB8">
        <w:rPr>
          <w:rFonts w:ascii="Verdana" w:hAnsi="Verdana" w:cs="Arial"/>
          <w:sz w:val="20"/>
          <w:szCs w:val="20"/>
        </w:rPr>
        <w:t>e</w:t>
      </w:r>
      <w:r w:rsidR="006C783A" w:rsidRPr="00662FB8">
        <w:rPr>
          <w:rFonts w:ascii="Verdana" w:hAnsi="Verdana" w:cs="Arial"/>
          <w:sz w:val="20"/>
          <w:szCs w:val="20"/>
        </w:rPr>
        <w:t xml:space="preserve"> </w:t>
      </w:r>
      <w:r w:rsidR="00FF6460" w:rsidRPr="00662FB8">
        <w:rPr>
          <w:rFonts w:ascii="Verdana" w:hAnsi="Verdana" w:cs="Arial"/>
          <w:sz w:val="20"/>
          <w:szCs w:val="20"/>
        </w:rPr>
        <w:t>d</w:t>
      </w:r>
      <w:r w:rsidR="00D934AE" w:rsidRPr="00662FB8">
        <w:rPr>
          <w:rFonts w:ascii="Verdana" w:hAnsi="Verdana" w:cs="Arial"/>
          <w:sz w:val="20"/>
          <w:szCs w:val="20"/>
        </w:rPr>
        <w:t>el sitio web del Ministerio de Salud Pública (M</w:t>
      </w:r>
      <w:r w:rsidR="002C674A" w:rsidRPr="00662FB8">
        <w:rPr>
          <w:rFonts w:ascii="Verdana" w:hAnsi="Verdana" w:cs="Arial"/>
          <w:sz w:val="20"/>
          <w:szCs w:val="20"/>
        </w:rPr>
        <w:t>INSAP</w:t>
      </w:r>
      <w:r w:rsidR="00D934AE" w:rsidRPr="00662FB8">
        <w:rPr>
          <w:rFonts w:ascii="Verdana" w:hAnsi="Verdana" w:cs="Arial"/>
          <w:sz w:val="20"/>
          <w:szCs w:val="20"/>
        </w:rPr>
        <w:t>)</w:t>
      </w:r>
      <w:r w:rsidR="00E32ADC" w:rsidRPr="00662FB8">
        <w:rPr>
          <w:rFonts w:ascii="Verdana" w:hAnsi="Verdana" w:cs="Arial"/>
          <w:sz w:val="20"/>
          <w:szCs w:val="20"/>
        </w:rPr>
        <w:t xml:space="preserve"> [</w:t>
      </w:r>
      <w:r w:rsidR="00B41797" w:rsidRPr="00662FB8">
        <w:rPr>
          <w:rFonts w:ascii="Verdana" w:hAnsi="Verdana" w:cs="Arial"/>
          <w:sz w:val="20"/>
          <w:szCs w:val="20"/>
        </w:rPr>
        <w:t>5</w:t>
      </w:r>
      <w:r w:rsidR="00E32ADC" w:rsidRPr="00662FB8">
        <w:rPr>
          <w:rFonts w:ascii="Verdana" w:hAnsi="Verdana" w:cs="Arial"/>
          <w:sz w:val="20"/>
          <w:szCs w:val="20"/>
        </w:rPr>
        <w:t>]</w:t>
      </w:r>
      <w:r w:rsidR="00F050F0" w:rsidRPr="00662FB8">
        <w:rPr>
          <w:rFonts w:ascii="Verdana" w:hAnsi="Verdana" w:cs="Arial"/>
          <w:sz w:val="20"/>
          <w:szCs w:val="20"/>
        </w:rPr>
        <w:t>,</w:t>
      </w:r>
      <w:r w:rsidR="00BE1E0B" w:rsidRPr="00662FB8">
        <w:rPr>
          <w:rFonts w:ascii="Verdana" w:hAnsi="Verdana" w:cs="Arial"/>
          <w:sz w:val="20"/>
          <w:szCs w:val="20"/>
        </w:rPr>
        <w:t xml:space="preserve"> </w:t>
      </w:r>
      <w:r w:rsidR="00F050F0" w:rsidRPr="00662FB8">
        <w:rPr>
          <w:rFonts w:ascii="Verdana" w:hAnsi="Verdana" w:cs="Arial"/>
          <w:sz w:val="20"/>
          <w:szCs w:val="20"/>
        </w:rPr>
        <w:t>a</w:t>
      </w:r>
      <w:r w:rsidR="007925C7" w:rsidRPr="00662FB8">
        <w:rPr>
          <w:rFonts w:ascii="Verdana" w:hAnsi="Verdana" w:cs="Arial"/>
          <w:sz w:val="20"/>
          <w:szCs w:val="20"/>
        </w:rPr>
        <w:t>l cierre del</w:t>
      </w:r>
      <w:r w:rsidR="009B4757" w:rsidRPr="00662FB8">
        <w:rPr>
          <w:rFonts w:ascii="Verdana" w:hAnsi="Verdana" w:cs="Arial"/>
          <w:sz w:val="20"/>
          <w:szCs w:val="20"/>
        </w:rPr>
        <w:t xml:space="preserve"> día 1</w:t>
      </w:r>
      <w:r w:rsidR="003A1D2A" w:rsidRPr="00662FB8">
        <w:rPr>
          <w:rFonts w:ascii="Verdana" w:hAnsi="Verdana" w:cs="Arial"/>
          <w:sz w:val="20"/>
          <w:szCs w:val="20"/>
        </w:rPr>
        <w:t>8</w:t>
      </w:r>
      <w:r w:rsidR="007925C7" w:rsidRPr="00662FB8">
        <w:rPr>
          <w:rFonts w:ascii="Verdana" w:hAnsi="Verdana" w:cs="Arial"/>
          <w:sz w:val="20"/>
          <w:szCs w:val="20"/>
        </w:rPr>
        <w:t xml:space="preserve"> de ju</w:t>
      </w:r>
      <w:r w:rsidR="005F3C6D" w:rsidRPr="00662FB8">
        <w:rPr>
          <w:rFonts w:ascii="Verdana" w:hAnsi="Verdana" w:cs="Arial"/>
          <w:sz w:val="20"/>
          <w:szCs w:val="20"/>
        </w:rPr>
        <w:t>n</w:t>
      </w:r>
      <w:r w:rsidR="007925C7" w:rsidRPr="00662FB8">
        <w:rPr>
          <w:rFonts w:ascii="Verdana" w:hAnsi="Verdana" w:cs="Arial"/>
          <w:sz w:val="20"/>
          <w:szCs w:val="20"/>
        </w:rPr>
        <w:t>io se reportaban en Cuba un total de 23</w:t>
      </w:r>
      <w:r w:rsidR="005F3C6D" w:rsidRPr="00662FB8">
        <w:rPr>
          <w:rFonts w:ascii="Verdana" w:hAnsi="Verdana" w:cs="Arial"/>
          <w:sz w:val="20"/>
          <w:szCs w:val="20"/>
        </w:rPr>
        <w:t>05</w:t>
      </w:r>
      <w:r w:rsidR="007925C7" w:rsidRPr="00662FB8">
        <w:rPr>
          <w:rFonts w:ascii="Verdana" w:hAnsi="Verdana" w:cs="Arial"/>
          <w:sz w:val="20"/>
          <w:szCs w:val="20"/>
        </w:rPr>
        <w:t xml:space="preserve"> personas positivas </w:t>
      </w:r>
      <w:r w:rsidR="007925C7" w:rsidRPr="00662FB8">
        <w:rPr>
          <w:rFonts w:ascii="Verdana" w:eastAsia="Times New Roman" w:hAnsi="Verdana" w:cs="Arial"/>
          <w:bCs/>
          <w:sz w:val="20"/>
          <w:szCs w:val="20"/>
          <w:lang w:eastAsia="es-ES"/>
        </w:rPr>
        <w:t>al SARS-CoV-2</w:t>
      </w:r>
      <w:r w:rsidR="00F050F0" w:rsidRPr="00662FB8">
        <w:rPr>
          <w:rFonts w:ascii="Verdana" w:eastAsia="Times New Roman" w:hAnsi="Verdana" w:cs="Arial"/>
          <w:bCs/>
          <w:sz w:val="20"/>
          <w:szCs w:val="20"/>
          <w:lang w:eastAsia="es-ES"/>
        </w:rPr>
        <w:t>,</w:t>
      </w:r>
      <w:r w:rsidR="00234089" w:rsidRPr="00662FB8">
        <w:rPr>
          <w:rFonts w:ascii="Verdana" w:eastAsia="Times New Roman" w:hAnsi="Verdana" w:cs="Arial"/>
          <w:bCs/>
          <w:sz w:val="20"/>
          <w:szCs w:val="20"/>
          <w:lang w:eastAsia="es-ES"/>
        </w:rPr>
        <w:t xml:space="preserve"> se habían concedido</w:t>
      </w:r>
      <w:r w:rsidR="00BE1E0B" w:rsidRPr="00662FB8">
        <w:rPr>
          <w:rFonts w:ascii="Verdana" w:eastAsia="Times New Roman" w:hAnsi="Verdana" w:cs="Arial"/>
          <w:bCs/>
          <w:sz w:val="20"/>
          <w:szCs w:val="20"/>
          <w:lang w:eastAsia="es-ES"/>
        </w:rPr>
        <w:t xml:space="preserve"> </w:t>
      </w:r>
      <w:r w:rsidR="00AF7CAC" w:rsidRPr="00662FB8">
        <w:rPr>
          <w:rFonts w:ascii="Verdana" w:eastAsia="Times New Roman" w:hAnsi="Verdana" w:cs="Arial"/>
          <w:bCs/>
          <w:sz w:val="20"/>
          <w:szCs w:val="20"/>
          <w:lang w:eastAsia="es-ES"/>
        </w:rPr>
        <w:t>2</w:t>
      </w:r>
      <w:r w:rsidR="005F3C6D" w:rsidRPr="00662FB8">
        <w:rPr>
          <w:rFonts w:ascii="Verdana" w:eastAsia="Times New Roman" w:hAnsi="Verdana" w:cs="Arial"/>
          <w:bCs/>
          <w:sz w:val="20"/>
          <w:szCs w:val="20"/>
          <w:lang w:eastAsia="es-ES"/>
        </w:rPr>
        <w:t>037</w:t>
      </w:r>
      <w:r w:rsidR="007925C7" w:rsidRPr="00662FB8">
        <w:rPr>
          <w:rFonts w:ascii="Verdana" w:eastAsia="Times New Roman" w:hAnsi="Verdana" w:cs="Arial"/>
          <w:bCs/>
          <w:sz w:val="20"/>
          <w:szCs w:val="20"/>
          <w:lang w:eastAsia="es-ES"/>
        </w:rPr>
        <w:t xml:space="preserve"> altas médicas y</w:t>
      </w:r>
      <w:r w:rsidR="00A31C43" w:rsidRPr="00662FB8">
        <w:rPr>
          <w:rFonts w:ascii="Verdana" w:eastAsia="Times New Roman" w:hAnsi="Verdana" w:cs="Arial"/>
          <w:bCs/>
          <w:sz w:val="20"/>
          <w:szCs w:val="20"/>
          <w:lang w:eastAsia="es-ES"/>
        </w:rPr>
        <w:t xml:space="preserve"> el número de </w:t>
      </w:r>
      <w:r w:rsidR="000302FF" w:rsidRPr="00662FB8">
        <w:rPr>
          <w:rFonts w:ascii="Verdana" w:eastAsia="Times New Roman" w:hAnsi="Verdana" w:cs="Arial"/>
          <w:bCs/>
          <w:sz w:val="20"/>
          <w:szCs w:val="20"/>
          <w:lang w:eastAsia="es-ES"/>
        </w:rPr>
        <w:t xml:space="preserve">fallecidos </w:t>
      </w:r>
      <w:r w:rsidR="00542157" w:rsidRPr="00662FB8">
        <w:rPr>
          <w:rFonts w:ascii="Verdana" w:eastAsia="Times New Roman" w:hAnsi="Verdana" w:cs="Arial"/>
          <w:bCs/>
          <w:sz w:val="20"/>
          <w:szCs w:val="20"/>
          <w:lang w:eastAsia="es-ES"/>
        </w:rPr>
        <w:t>ascendía</w:t>
      </w:r>
      <w:r w:rsidR="00BE1E0B" w:rsidRPr="00662FB8">
        <w:rPr>
          <w:rFonts w:ascii="Verdana" w:eastAsia="Times New Roman" w:hAnsi="Verdana" w:cs="Arial"/>
          <w:bCs/>
          <w:sz w:val="20"/>
          <w:szCs w:val="20"/>
          <w:lang w:eastAsia="es-ES"/>
        </w:rPr>
        <w:t xml:space="preserve"> </w:t>
      </w:r>
      <w:r w:rsidR="00481A29" w:rsidRPr="00662FB8">
        <w:rPr>
          <w:rFonts w:ascii="Verdana" w:eastAsia="Times New Roman" w:hAnsi="Verdana" w:cs="Arial"/>
          <w:bCs/>
          <w:sz w:val="20"/>
          <w:szCs w:val="20"/>
          <w:lang w:eastAsia="es-ES"/>
        </w:rPr>
        <w:t>a 8</w:t>
      </w:r>
      <w:r w:rsidR="005F3C6D" w:rsidRPr="00662FB8">
        <w:rPr>
          <w:rFonts w:ascii="Verdana" w:eastAsia="Times New Roman" w:hAnsi="Verdana" w:cs="Arial"/>
          <w:bCs/>
          <w:sz w:val="20"/>
          <w:szCs w:val="20"/>
          <w:lang w:eastAsia="es-ES"/>
        </w:rPr>
        <w:t>5</w:t>
      </w:r>
      <w:r w:rsidR="00BE1E0B" w:rsidRPr="00662FB8">
        <w:rPr>
          <w:rFonts w:ascii="Verdana" w:eastAsia="Times New Roman" w:hAnsi="Verdana" w:cs="Arial"/>
          <w:bCs/>
          <w:sz w:val="20"/>
          <w:szCs w:val="20"/>
          <w:lang w:eastAsia="es-ES"/>
        </w:rPr>
        <w:t xml:space="preserve"> </w:t>
      </w:r>
      <w:r w:rsidR="00C83767" w:rsidRPr="00662FB8">
        <w:rPr>
          <w:rFonts w:ascii="Verdana" w:eastAsia="Times New Roman" w:hAnsi="Verdana" w:cs="Arial"/>
          <w:bCs/>
          <w:sz w:val="20"/>
          <w:szCs w:val="20"/>
          <w:lang w:eastAsia="es-ES"/>
        </w:rPr>
        <w:t>personas.</w:t>
      </w:r>
    </w:p>
    <w:p w14:paraId="09419708" w14:textId="77777777" w:rsidR="00C91868" w:rsidRPr="00662FB8" w:rsidRDefault="00207AF5" w:rsidP="00D133AD">
      <w:pPr>
        <w:spacing w:after="0" w:line="240" w:lineRule="auto"/>
        <w:jc w:val="both"/>
        <w:rPr>
          <w:rFonts w:ascii="Verdana" w:hAnsi="Verdana" w:cs="Arial"/>
          <w:sz w:val="20"/>
          <w:szCs w:val="20"/>
        </w:rPr>
      </w:pPr>
      <w:r w:rsidRPr="00662FB8">
        <w:rPr>
          <w:rFonts w:ascii="Verdana" w:hAnsi="Verdana" w:cs="Arial"/>
          <w:sz w:val="20"/>
          <w:szCs w:val="20"/>
        </w:rPr>
        <w:t xml:space="preserve">La situación que generó la COVID−19 en nuestro país, </w:t>
      </w:r>
      <w:r w:rsidR="00E92FAD" w:rsidRPr="00662FB8">
        <w:rPr>
          <w:rFonts w:ascii="Verdana" w:hAnsi="Verdana" w:cs="Arial"/>
          <w:sz w:val="20"/>
          <w:szCs w:val="20"/>
        </w:rPr>
        <w:t>determinó</w:t>
      </w:r>
      <w:r w:rsidRPr="00662FB8">
        <w:rPr>
          <w:rFonts w:ascii="Verdana" w:hAnsi="Verdana" w:cs="Arial"/>
          <w:sz w:val="20"/>
          <w:szCs w:val="20"/>
        </w:rPr>
        <w:t xml:space="preserve"> a los autores de esta investigación, trabajadores del Centro Provincial de Información de Ciencias Médicas de Artemisa, a realizar un análisis estadístico sobre el comportamiento del nuevo coronavirus</w:t>
      </w:r>
      <w:r w:rsidR="00934853" w:rsidRPr="00662FB8">
        <w:rPr>
          <w:rFonts w:ascii="Verdana" w:hAnsi="Verdana" w:cs="Arial"/>
          <w:sz w:val="20"/>
          <w:szCs w:val="20"/>
        </w:rPr>
        <w:t xml:space="preserve"> </w:t>
      </w:r>
      <w:r w:rsidR="004B73BE" w:rsidRPr="00662FB8">
        <w:rPr>
          <w:rFonts w:ascii="Verdana" w:hAnsi="Verdana" w:cs="Arial"/>
          <w:sz w:val="20"/>
          <w:szCs w:val="20"/>
        </w:rPr>
        <w:t>SARS-CoV-2</w:t>
      </w:r>
      <w:r w:rsidR="00934853" w:rsidRPr="00662FB8">
        <w:rPr>
          <w:rFonts w:ascii="Verdana" w:hAnsi="Verdana" w:cs="Arial"/>
          <w:sz w:val="20"/>
          <w:szCs w:val="20"/>
        </w:rPr>
        <w:t xml:space="preserve"> </w:t>
      </w:r>
      <w:r w:rsidRPr="00662FB8">
        <w:rPr>
          <w:rFonts w:ascii="Verdana" w:hAnsi="Verdana" w:cs="Arial"/>
          <w:sz w:val="20"/>
          <w:szCs w:val="20"/>
        </w:rPr>
        <w:t xml:space="preserve">en </w:t>
      </w:r>
      <w:r w:rsidR="008A4F90" w:rsidRPr="00662FB8">
        <w:rPr>
          <w:rFonts w:ascii="Verdana" w:hAnsi="Verdana" w:cs="Arial"/>
          <w:sz w:val="20"/>
          <w:szCs w:val="20"/>
        </w:rPr>
        <w:t xml:space="preserve">nuestra </w:t>
      </w:r>
      <w:r w:rsidR="002C674A" w:rsidRPr="00662FB8">
        <w:rPr>
          <w:rFonts w:ascii="Verdana" w:hAnsi="Verdana" w:cs="Arial"/>
          <w:sz w:val="20"/>
          <w:szCs w:val="20"/>
        </w:rPr>
        <w:t>provincia, desde</w:t>
      </w:r>
      <w:r w:rsidR="00C10B35" w:rsidRPr="00662FB8">
        <w:rPr>
          <w:rFonts w:ascii="Verdana" w:hAnsi="Verdana" w:cs="Arial"/>
          <w:sz w:val="20"/>
          <w:szCs w:val="20"/>
        </w:rPr>
        <w:t xml:space="preserve"> el reporte </w:t>
      </w:r>
      <w:r w:rsidR="002C674A" w:rsidRPr="00662FB8">
        <w:rPr>
          <w:rFonts w:ascii="Verdana" w:hAnsi="Verdana" w:cs="Arial"/>
          <w:sz w:val="20"/>
          <w:szCs w:val="20"/>
        </w:rPr>
        <w:t>del primer</w:t>
      </w:r>
      <w:r w:rsidR="00C10B35" w:rsidRPr="00662FB8">
        <w:rPr>
          <w:rFonts w:ascii="Verdana" w:hAnsi="Verdana" w:cs="Arial"/>
          <w:sz w:val="20"/>
          <w:szCs w:val="20"/>
        </w:rPr>
        <w:t xml:space="preserve"> caso</w:t>
      </w:r>
      <w:r w:rsidR="001E0128" w:rsidRPr="00662FB8">
        <w:rPr>
          <w:rFonts w:ascii="Verdana" w:hAnsi="Verdana" w:cs="Arial"/>
          <w:sz w:val="20"/>
          <w:szCs w:val="20"/>
        </w:rPr>
        <w:t xml:space="preserve"> positivo al virus, el 20 de marzo </w:t>
      </w:r>
      <w:r w:rsidR="001B7837" w:rsidRPr="00662FB8">
        <w:rPr>
          <w:rFonts w:ascii="Verdana" w:hAnsi="Verdana" w:cs="Arial"/>
          <w:sz w:val="20"/>
          <w:szCs w:val="20"/>
        </w:rPr>
        <w:t>hasta</w:t>
      </w:r>
      <w:r w:rsidR="00934853" w:rsidRPr="00662FB8">
        <w:rPr>
          <w:rFonts w:ascii="Verdana" w:hAnsi="Verdana" w:cs="Arial"/>
          <w:sz w:val="20"/>
          <w:szCs w:val="20"/>
        </w:rPr>
        <w:t xml:space="preserve"> </w:t>
      </w:r>
      <w:r w:rsidR="001E0128" w:rsidRPr="00662FB8">
        <w:rPr>
          <w:rFonts w:ascii="Verdana" w:hAnsi="Verdana" w:cs="Arial"/>
          <w:sz w:val="20"/>
          <w:szCs w:val="20"/>
        </w:rPr>
        <w:t xml:space="preserve">el inicio de la </w:t>
      </w:r>
      <w:r w:rsidR="00C00E59" w:rsidRPr="00662FB8">
        <w:rPr>
          <w:rFonts w:ascii="Verdana" w:hAnsi="Verdana" w:cs="Arial"/>
          <w:sz w:val="20"/>
          <w:szCs w:val="20"/>
        </w:rPr>
        <w:t>primera</w:t>
      </w:r>
      <w:r w:rsidR="001E0128" w:rsidRPr="00662FB8">
        <w:rPr>
          <w:rFonts w:ascii="Verdana" w:hAnsi="Verdana" w:cs="Arial"/>
          <w:sz w:val="20"/>
          <w:szCs w:val="20"/>
        </w:rPr>
        <w:t xml:space="preserve"> fase de recuperación</w:t>
      </w:r>
      <w:r w:rsidR="00C57313" w:rsidRPr="00662FB8">
        <w:rPr>
          <w:rFonts w:ascii="Verdana" w:hAnsi="Verdana" w:cs="Arial"/>
          <w:sz w:val="20"/>
          <w:szCs w:val="20"/>
        </w:rPr>
        <w:t xml:space="preserve"> en la provincia Artemisa</w:t>
      </w:r>
      <w:r w:rsidR="001E0128" w:rsidRPr="00662FB8">
        <w:rPr>
          <w:rFonts w:ascii="Verdana" w:hAnsi="Verdana" w:cs="Arial"/>
          <w:sz w:val="20"/>
          <w:szCs w:val="20"/>
        </w:rPr>
        <w:t xml:space="preserve">, el </w:t>
      </w:r>
      <w:r w:rsidR="00C00E59" w:rsidRPr="00662FB8">
        <w:rPr>
          <w:rFonts w:ascii="Verdana" w:hAnsi="Verdana" w:cs="Arial"/>
          <w:sz w:val="20"/>
          <w:szCs w:val="20"/>
        </w:rPr>
        <w:t>18</w:t>
      </w:r>
      <w:r w:rsidR="001E0128" w:rsidRPr="00662FB8">
        <w:rPr>
          <w:rFonts w:ascii="Verdana" w:hAnsi="Verdana" w:cs="Arial"/>
          <w:sz w:val="20"/>
          <w:szCs w:val="20"/>
        </w:rPr>
        <w:t xml:space="preserve"> de ju</w:t>
      </w:r>
      <w:r w:rsidR="00C00E59" w:rsidRPr="00662FB8">
        <w:rPr>
          <w:rFonts w:ascii="Verdana" w:hAnsi="Verdana" w:cs="Arial"/>
          <w:sz w:val="20"/>
          <w:szCs w:val="20"/>
        </w:rPr>
        <w:t>n</w:t>
      </w:r>
      <w:r w:rsidR="001E0128" w:rsidRPr="00662FB8">
        <w:rPr>
          <w:rFonts w:ascii="Verdana" w:hAnsi="Verdana" w:cs="Arial"/>
          <w:sz w:val="20"/>
          <w:szCs w:val="20"/>
        </w:rPr>
        <w:t>io de 2020</w:t>
      </w:r>
      <w:r w:rsidRPr="00662FB8">
        <w:rPr>
          <w:rFonts w:ascii="Verdana" w:hAnsi="Verdana" w:cs="Arial"/>
          <w:sz w:val="20"/>
          <w:szCs w:val="20"/>
        </w:rPr>
        <w:t xml:space="preserve">.  </w:t>
      </w:r>
    </w:p>
    <w:p w14:paraId="22D50E2E" w14:textId="77777777" w:rsidR="00D133AD" w:rsidRDefault="00D133AD" w:rsidP="00D133AD">
      <w:pPr>
        <w:spacing w:after="0" w:line="240" w:lineRule="auto"/>
        <w:jc w:val="both"/>
        <w:rPr>
          <w:rFonts w:ascii="Verdana" w:hAnsi="Verdana" w:cs="Arial"/>
          <w:b/>
          <w:sz w:val="20"/>
          <w:szCs w:val="20"/>
        </w:rPr>
      </w:pPr>
    </w:p>
    <w:p w14:paraId="344BCAE6" w14:textId="5492E7D7" w:rsidR="005C4252" w:rsidRPr="00662FB8" w:rsidRDefault="008E2BC8" w:rsidP="00D133AD">
      <w:pPr>
        <w:spacing w:after="0" w:line="240" w:lineRule="auto"/>
        <w:jc w:val="both"/>
        <w:rPr>
          <w:rFonts w:ascii="Verdana" w:hAnsi="Verdana" w:cs="Arial"/>
          <w:b/>
          <w:sz w:val="20"/>
          <w:szCs w:val="20"/>
        </w:rPr>
      </w:pPr>
      <w:r w:rsidRPr="00662FB8">
        <w:rPr>
          <w:rFonts w:ascii="Verdana" w:hAnsi="Verdana" w:cs="Arial"/>
          <w:b/>
          <w:sz w:val="20"/>
          <w:szCs w:val="20"/>
        </w:rPr>
        <w:t>Métodos</w:t>
      </w:r>
    </w:p>
    <w:p w14:paraId="5AB3ADD9" w14:textId="542B2D61" w:rsidR="005C4252" w:rsidRPr="00662FB8" w:rsidRDefault="000D534A" w:rsidP="00D133AD">
      <w:pPr>
        <w:spacing w:after="0" w:line="240" w:lineRule="auto"/>
        <w:jc w:val="both"/>
        <w:rPr>
          <w:rFonts w:ascii="Verdana" w:hAnsi="Verdana" w:cs="Arial"/>
          <w:sz w:val="20"/>
          <w:szCs w:val="20"/>
        </w:rPr>
      </w:pPr>
      <w:r w:rsidRPr="00662FB8">
        <w:rPr>
          <w:rFonts w:ascii="Verdana" w:hAnsi="Verdana" w:cs="Arial"/>
          <w:sz w:val="20"/>
          <w:szCs w:val="20"/>
        </w:rPr>
        <w:t>El artículo</w:t>
      </w:r>
      <w:r w:rsidR="0072180E" w:rsidRPr="00662FB8">
        <w:rPr>
          <w:rFonts w:ascii="Verdana" w:hAnsi="Verdana" w:cs="Arial"/>
          <w:sz w:val="20"/>
          <w:szCs w:val="20"/>
        </w:rPr>
        <w:t xml:space="preserve"> es una investigación cuantitativa y cualitativa. Para su realización se siguió el método histórico-lógico y la revisión documental.</w:t>
      </w:r>
      <w:r w:rsidR="00934853" w:rsidRPr="00662FB8">
        <w:rPr>
          <w:rFonts w:ascii="Verdana" w:hAnsi="Verdana" w:cs="Arial"/>
          <w:sz w:val="20"/>
          <w:szCs w:val="20"/>
        </w:rPr>
        <w:t xml:space="preserve"> </w:t>
      </w:r>
      <w:r w:rsidR="00603C7E" w:rsidRPr="00662FB8">
        <w:rPr>
          <w:rFonts w:ascii="Verdana" w:hAnsi="Verdana" w:cs="Arial"/>
          <w:sz w:val="20"/>
          <w:szCs w:val="20"/>
        </w:rPr>
        <w:t>Se estudiaron y analizaron los partes diarios publicados por el Ministerio de Salud Pública de Cuba (MINSAP), el sitio web oficial del MINSAP y Cubadebate</w:t>
      </w:r>
      <w:r w:rsidR="009C4E15" w:rsidRPr="00662FB8">
        <w:rPr>
          <w:rFonts w:ascii="Verdana" w:hAnsi="Verdana" w:cs="Arial"/>
          <w:sz w:val="20"/>
          <w:szCs w:val="20"/>
        </w:rPr>
        <w:t xml:space="preserve">. </w:t>
      </w:r>
      <w:r w:rsidR="001E49BA" w:rsidRPr="00662FB8">
        <w:rPr>
          <w:rFonts w:ascii="Verdana" w:hAnsi="Verdana" w:cs="Arial"/>
          <w:sz w:val="20"/>
          <w:szCs w:val="20"/>
        </w:rPr>
        <w:t>El</w:t>
      </w:r>
      <w:r w:rsidR="00934853" w:rsidRPr="00662FB8">
        <w:rPr>
          <w:rFonts w:ascii="Verdana" w:hAnsi="Verdana" w:cs="Arial"/>
          <w:sz w:val="20"/>
          <w:szCs w:val="20"/>
        </w:rPr>
        <w:t xml:space="preserve"> </w:t>
      </w:r>
      <w:r w:rsidR="001E49BA" w:rsidRPr="00662FB8">
        <w:rPr>
          <w:rFonts w:ascii="Verdana" w:hAnsi="Verdana" w:cs="Arial"/>
          <w:sz w:val="20"/>
          <w:szCs w:val="20"/>
        </w:rPr>
        <w:t>estudio</w:t>
      </w:r>
      <w:r w:rsidR="009C4E15" w:rsidRPr="00662FB8">
        <w:rPr>
          <w:rFonts w:ascii="Verdana" w:hAnsi="Verdana" w:cs="Arial"/>
          <w:sz w:val="20"/>
          <w:szCs w:val="20"/>
        </w:rPr>
        <w:t xml:space="preserve"> abarca los días entre el 20 de marzo y el</w:t>
      </w:r>
      <w:r w:rsidR="00BE1E0B" w:rsidRPr="00662FB8">
        <w:rPr>
          <w:rFonts w:ascii="Verdana" w:hAnsi="Verdana" w:cs="Arial"/>
          <w:sz w:val="20"/>
          <w:szCs w:val="20"/>
        </w:rPr>
        <w:t xml:space="preserve"> </w:t>
      </w:r>
      <w:r w:rsidR="00B44EF7" w:rsidRPr="00662FB8">
        <w:rPr>
          <w:rFonts w:ascii="Verdana" w:hAnsi="Verdana" w:cs="Arial"/>
          <w:sz w:val="20"/>
          <w:szCs w:val="20"/>
        </w:rPr>
        <w:t>1</w:t>
      </w:r>
      <w:r w:rsidR="00985207" w:rsidRPr="00662FB8">
        <w:rPr>
          <w:rFonts w:ascii="Verdana" w:hAnsi="Verdana" w:cs="Arial"/>
          <w:sz w:val="20"/>
          <w:szCs w:val="20"/>
        </w:rPr>
        <w:t>8</w:t>
      </w:r>
      <w:r w:rsidR="00AF3A32" w:rsidRPr="00662FB8">
        <w:rPr>
          <w:rFonts w:ascii="Verdana" w:hAnsi="Verdana" w:cs="Arial"/>
          <w:sz w:val="20"/>
          <w:szCs w:val="20"/>
        </w:rPr>
        <w:t xml:space="preserve"> de </w:t>
      </w:r>
      <w:r w:rsidR="007277A0" w:rsidRPr="00662FB8">
        <w:rPr>
          <w:rFonts w:ascii="Verdana" w:hAnsi="Verdana" w:cs="Arial"/>
          <w:sz w:val="20"/>
          <w:szCs w:val="20"/>
        </w:rPr>
        <w:t>ju</w:t>
      </w:r>
      <w:r w:rsidR="00B44EF7" w:rsidRPr="00662FB8">
        <w:rPr>
          <w:rFonts w:ascii="Verdana" w:hAnsi="Verdana" w:cs="Arial"/>
          <w:sz w:val="20"/>
          <w:szCs w:val="20"/>
        </w:rPr>
        <w:t>n</w:t>
      </w:r>
      <w:r w:rsidR="007277A0" w:rsidRPr="00662FB8">
        <w:rPr>
          <w:rFonts w:ascii="Verdana" w:hAnsi="Verdana" w:cs="Arial"/>
          <w:sz w:val="20"/>
          <w:szCs w:val="20"/>
        </w:rPr>
        <w:t>io</w:t>
      </w:r>
      <w:r w:rsidR="00AF3A32" w:rsidRPr="00662FB8">
        <w:rPr>
          <w:rFonts w:ascii="Verdana" w:hAnsi="Verdana" w:cs="Arial"/>
          <w:sz w:val="20"/>
          <w:szCs w:val="20"/>
        </w:rPr>
        <w:t xml:space="preserve"> de 2020. </w:t>
      </w:r>
      <w:r w:rsidR="007459F6" w:rsidRPr="00662FB8">
        <w:rPr>
          <w:rFonts w:ascii="Verdana" w:hAnsi="Verdana" w:cs="Arial"/>
          <w:sz w:val="20"/>
          <w:szCs w:val="20"/>
        </w:rPr>
        <w:t xml:space="preserve">Se confecciono una hoja electrónica usando el programa Microsoft Exel, donde se guardaron y analizaron los datos estadísticos. </w:t>
      </w:r>
      <w:r w:rsidR="005A468C" w:rsidRPr="00662FB8">
        <w:rPr>
          <w:rFonts w:ascii="Verdana" w:hAnsi="Verdana" w:cs="Arial"/>
          <w:sz w:val="20"/>
          <w:szCs w:val="20"/>
        </w:rPr>
        <w:t xml:space="preserve">Se </w:t>
      </w:r>
      <w:r w:rsidR="005A468C" w:rsidRPr="00662FB8">
        <w:rPr>
          <w:rFonts w:ascii="Verdana" w:eastAsia="Calibri" w:hAnsi="Verdana" w:cs="Arial"/>
          <w:sz w:val="20"/>
          <w:szCs w:val="20"/>
        </w:rPr>
        <w:t xml:space="preserve">realizaron tablas y gráficos que ilustran y complementan la información que se presenta. </w:t>
      </w:r>
    </w:p>
    <w:p w14:paraId="3A2144EF" w14:textId="77777777" w:rsidR="008E2BC8" w:rsidRPr="00662FB8" w:rsidRDefault="008E2BC8" w:rsidP="00D133AD">
      <w:pPr>
        <w:spacing w:after="0" w:line="240" w:lineRule="auto"/>
        <w:jc w:val="both"/>
        <w:rPr>
          <w:rFonts w:ascii="Verdana" w:hAnsi="Verdana" w:cs="Arial"/>
          <w:sz w:val="20"/>
          <w:szCs w:val="20"/>
        </w:rPr>
      </w:pPr>
    </w:p>
    <w:p w14:paraId="295E5C44" w14:textId="77777777" w:rsidR="008E2BC8" w:rsidRPr="00662FB8" w:rsidRDefault="008E2BC8" w:rsidP="00D133AD">
      <w:pPr>
        <w:spacing w:after="0" w:line="240" w:lineRule="auto"/>
        <w:jc w:val="both"/>
        <w:rPr>
          <w:rFonts w:ascii="Verdana" w:hAnsi="Verdana" w:cs="Arial"/>
          <w:b/>
          <w:sz w:val="20"/>
          <w:szCs w:val="20"/>
        </w:rPr>
      </w:pPr>
      <w:r w:rsidRPr="00662FB8">
        <w:rPr>
          <w:rFonts w:ascii="Verdana" w:hAnsi="Verdana" w:cs="Arial"/>
          <w:b/>
          <w:sz w:val="20"/>
          <w:szCs w:val="20"/>
        </w:rPr>
        <w:t>Resultados</w:t>
      </w:r>
    </w:p>
    <w:p w14:paraId="24067592" w14:textId="77777777" w:rsidR="005770E1" w:rsidRPr="00662FB8" w:rsidRDefault="00A73CB7" w:rsidP="00D133AD">
      <w:pPr>
        <w:spacing w:after="0" w:line="240" w:lineRule="auto"/>
        <w:jc w:val="both"/>
        <w:rPr>
          <w:rFonts w:ascii="Verdana" w:hAnsi="Verdana" w:cs="Arial"/>
          <w:sz w:val="20"/>
          <w:szCs w:val="20"/>
        </w:rPr>
      </w:pPr>
      <w:r w:rsidRPr="00662FB8">
        <w:rPr>
          <w:rFonts w:ascii="Verdana" w:hAnsi="Verdana" w:cs="Arial"/>
          <w:sz w:val="20"/>
          <w:szCs w:val="20"/>
        </w:rPr>
        <w:t xml:space="preserve">La provincia Artemisa </w:t>
      </w:r>
      <w:r w:rsidR="002659F6" w:rsidRPr="00662FB8">
        <w:rPr>
          <w:rFonts w:ascii="Verdana" w:hAnsi="Verdana" w:cs="Arial"/>
          <w:sz w:val="20"/>
          <w:szCs w:val="20"/>
        </w:rPr>
        <w:t xml:space="preserve">ocupa el </w:t>
      </w:r>
      <w:r w:rsidR="009A1DAA" w:rsidRPr="00662FB8">
        <w:rPr>
          <w:rFonts w:ascii="Verdana" w:hAnsi="Verdana" w:cs="Arial"/>
          <w:sz w:val="20"/>
          <w:szCs w:val="20"/>
        </w:rPr>
        <w:t>décimo</w:t>
      </w:r>
      <w:r w:rsidR="002659F6" w:rsidRPr="00662FB8">
        <w:rPr>
          <w:rFonts w:ascii="Verdana" w:hAnsi="Verdana" w:cs="Arial"/>
          <w:sz w:val="20"/>
          <w:szCs w:val="20"/>
        </w:rPr>
        <w:t xml:space="preserve"> lugar en el país </w:t>
      </w:r>
      <w:r w:rsidR="00212763" w:rsidRPr="00662FB8">
        <w:rPr>
          <w:rFonts w:ascii="Verdana" w:hAnsi="Verdana" w:cs="Arial"/>
          <w:sz w:val="20"/>
          <w:szCs w:val="20"/>
        </w:rPr>
        <w:t>por</w:t>
      </w:r>
      <w:r w:rsidR="002659F6" w:rsidRPr="00662FB8">
        <w:rPr>
          <w:rFonts w:ascii="Verdana" w:hAnsi="Verdana" w:cs="Arial"/>
          <w:sz w:val="20"/>
          <w:szCs w:val="20"/>
        </w:rPr>
        <w:t xml:space="preserve"> número de habitantes, con una </w:t>
      </w:r>
      <w:r w:rsidR="00FA4BFF" w:rsidRPr="00662FB8">
        <w:rPr>
          <w:rFonts w:ascii="Verdana" w:hAnsi="Verdana" w:cs="Arial"/>
          <w:sz w:val="20"/>
          <w:szCs w:val="20"/>
        </w:rPr>
        <w:t>población</w:t>
      </w:r>
      <w:r w:rsidR="002659F6" w:rsidRPr="00662FB8">
        <w:rPr>
          <w:rFonts w:ascii="Verdana" w:hAnsi="Verdana" w:cs="Arial"/>
          <w:sz w:val="20"/>
          <w:szCs w:val="20"/>
        </w:rPr>
        <w:t xml:space="preserve"> media de 51</w:t>
      </w:r>
      <w:r w:rsidR="00047200" w:rsidRPr="00662FB8">
        <w:rPr>
          <w:rFonts w:ascii="Verdana" w:hAnsi="Verdana" w:cs="Arial"/>
          <w:sz w:val="20"/>
          <w:szCs w:val="20"/>
        </w:rPr>
        <w:t>2</w:t>
      </w:r>
      <w:r w:rsidR="0066745E" w:rsidRPr="00662FB8">
        <w:rPr>
          <w:rFonts w:ascii="Verdana" w:hAnsi="Verdana" w:cs="Arial"/>
          <w:sz w:val="20"/>
          <w:szCs w:val="20"/>
        </w:rPr>
        <w:t xml:space="preserve"> </w:t>
      </w:r>
      <w:r w:rsidR="00BE0C4E" w:rsidRPr="00662FB8">
        <w:rPr>
          <w:rFonts w:ascii="Verdana" w:hAnsi="Verdana" w:cs="Arial"/>
          <w:sz w:val="20"/>
          <w:szCs w:val="20"/>
        </w:rPr>
        <w:t>1</w:t>
      </w:r>
      <w:r w:rsidR="00047200" w:rsidRPr="00662FB8">
        <w:rPr>
          <w:rFonts w:ascii="Verdana" w:hAnsi="Verdana" w:cs="Arial"/>
          <w:sz w:val="20"/>
          <w:szCs w:val="20"/>
        </w:rPr>
        <w:t>10</w:t>
      </w:r>
      <w:r w:rsidR="002659F6" w:rsidRPr="00662FB8">
        <w:rPr>
          <w:rFonts w:ascii="Verdana" w:hAnsi="Verdana" w:cs="Arial"/>
          <w:sz w:val="20"/>
          <w:szCs w:val="20"/>
        </w:rPr>
        <w:t xml:space="preserve"> habitantes en el año 201</w:t>
      </w:r>
      <w:r w:rsidR="00277F5A" w:rsidRPr="00662FB8">
        <w:rPr>
          <w:rFonts w:ascii="Verdana" w:hAnsi="Verdana" w:cs="Arial"/>
          <w:sz w:val="20"/>
          <w:szCs w:val="20"/>
        </w:rPr>
        <w:t>9</w:t>
      </w:r>
      <w:r w:rsidR="00BE1E0B" w:rsidRPr="00662FB8">
        <w:rPr>
          <w:rFonts w:ascii="Verdana" w:hAnsi="Verdana" w:cs="Arial"/>
          <w:sz w:val="20"/>
          <w:szCs w:val="20"/>
        </w:rPr>
        <w:t xml:space="preserve"> [6]</w:t>
      </w:r>
      <w:r w:rsidR="002659F6" w:rsidRPr="00662FB8">
        <w:rPr>
          <w:rFonts w:ascii="Verdana" w:hAnsi="Verdana" w:cs="Arial"/>
          <w:sz w:val="20"/>
          <w:szCs w:val="20"/>
        </w:rPr>
        <w:t>. Durante la pandemia por la COVID-19</w:t>
      </w:r>
      <w:r w:rsidR="0074361A" w:rsidRPr="00662FB8">
        <w:rPr>
          <w:rFonts w:ascii="Verdana" w:hAnsi="Verdana" w:cs="Arial"/>
          <w:sz w:val="20"/>
          <w:szCs w:val="20"/>
        </w:rPr>
        <w:t>,</w:t>
      </w:r>
      <w:r w:rsidR="002659F6" w:rsidRPr="00662FB8">
        <w:rPr>
          <w:rFonts w:ascii="Verdana" w:hAnsi="Verdana" w:cs="Arial"/>
          <w:sz w:val="20"/>
          <w:szCs w:val="20"/>
        </w:rPr>
        <w:t xml:space="preserve"> el territorio artemiseño report</w:t>
      </w:r>
      <w:r w:rsidR="00974973" w:rsidRPr="00662FB8">
        <w:rPr>
          <w:rFonts w:ascii="Verdana" w:hAnsi="Verdana" w:cs="Arial"/>
          <w:sz w:val="20"/>
          <w:szCs w:val="20"/>
        </w:rPr>
        <w:t>ó</w:t>
      </w:r>
      <w:r w:rsidR="002659F6" w:rsidRPr="00662FB8">
        <w:rPr>
          <w:rFonts w:ascii="Verdana" w:hAnsi="Verdana" w:cs="Arial"/>
          <w:sz w:val="20"/>
          <w:szCs w:val="20"/>
        </w:rPr>
        <w:t xml:space="preserve"> el 1,6% de los casos totales de Cuba, con un acumulado de 38 confirmados</w:t>
      </w:r>
      <w:r w:rsidR="000A52CE" w:rsidRPr="00662FB8">
        <w:rPr>
          <w:rFonts w:ascii="Verdana" w:hAnsi="Verdana" w:cs="Arial"/>
          <w:sz w:val="20"/>
          <w:szCs w:val="20"/>
        </w:rPr>
        <w:t>.</w:t>
      </w:r>
      <w:r w:rsidR="007C3422" w:rsidRPr="00662FB8">
        <w:rPr>
          <w:rFonts w:ascii="Verdana" w:hAnsi="Verdana" w:cs="Arial"/>
          <w:sz w:val="20"/>
          <w:szCs w:val="20"/>
        </w:rPr>
        <w:t xml:space="preserve"> </w:t>
      </w:r>
      <w:r w:rsidR="000A52CE" w:rsidRPr="00662FB8">
        <w:rPr>
          <w:rFonts w:ascii="Verdana" w:hAnsi="Verdana" w:cs="Arial"/>
          <w:sz w:val="20"/>
          <w:szCs w:val="20"/>
        </w:rPr>
        <w:t>Es</w:t>
      </w:r>
      <w:r w:rsidR="005770E1" w:rsidRPr="00662FB8">
        <w:rPr>
          <w:rFonts w:ascii="Verdana" w:hAnsi="Verdana" w:cs="Arial"/>
          <w:sz w:val="20"/>
          <w:szCs w:val="20"/>
        </w:rPr>
        <w:t xml:space="preserve"> la quinta provincia con menos casos confir</w:t>
      </w:r>
      <w:r w:rsidR="000A52CE" w:rsidRPr="00662FB8">
        <w:rPr>
          <w:rFonts w:ascii="Verdana" w:hAnsi="Verdana" w:cs="Arial"/>
          <w:sz w:val="20"/>
          <w:szCs w:val="20"/>
        </w:rPr>
        <w:t xml:space="preserve">mados en </w:t>
      </w:r>
      <w:r w:rsidR="00DA4C22" w:rsidRPr="00662FB8">
        <w:rPr>
          <w:rFonts w:ascii="Verdana" w:hAnsi="Verdana" w:cs="Arial"/>
          <w:sz w:val="20"/>
          <w:szCs w:val="20"/>
        </w:rPr>
        <w:t>Cuba</w:t>
      </w:r>
      <w:r w:rsidR="00B2272F" w:rsidRPr="00662FB8">
        <w:rPr>
          <w:rFonts w:ascii="Verdana" w:hAnsi="Verdana" w:cs="Arial"/>
          <w:sz w:val="20"/>
          <w:szCs w:val="20"/>
        </w:rPr>
        <w:t>,</w:t>
      </w:r>
      <w:r w:rsidR="007C3422" w:rsidRPr="00662FB8">
        <w:rPr>
          <w:rFonts w:ascii="Verdana" w:hAnsi="Verdana" w:cs="Arial"/>
          <w:sz w:val="20"/>
          <w:szCs w:val="20"/>
        </w:rPr>
        <w:t xml:space="preserve"> </w:t>
      </w:r>
      <w:r w:rsidR="005770E1" w:rsidRPr="00662FB8">
        <w:rPr>
          <w:rFonts w:ascii="Verdana" w:hAnsi="Verdana" w:cs="Arial"/>
          <w:sz w:val="20"/>
          <w:szCs w:val="20"/>
        </w:rPr>
        <w:t>el territorio de la región occidental con menores valores absolutos y registra una tasa de incidencia de</w:t>
      </w:r>
      <w:r w:rsidR="007C3422" w:rsidRPr="00662FB8">
        <w:rPr>
          <w:rFonts w:ascii="Verdana" w:hAnsi="Verdana" w:cs="Arial"/>
          <w:sz w:val="20"/>
          <w:szCs w:val="20"/>
        </w:rPr>
        <w:t xml:space="preserve"> </w:t>
      </w:r>
      <w:r w:rsidR="005770E1" w:rsidRPr="00662FB8">
        <w:rPr>
          <w:rFonts w:ascii="Verdana" w:hAnsi="Verdana" w:cs="Arial"/>
          <w:sz w:val="20"/>
          <w:szCs w:val="20"/>
        </w:rPr>
        <w:t xml:space="preserve">7,4 contagiados con la COVID-19 por cada 100 </w:t>
      </w:r>
      <w:r w:rsidR="00D475AE" w:rsidRPr="00662FB8">
        <w:rPr>
          <w:rFonts w:ascii="Verdana" w:hAnsi="Verdana" w:cs="Arial"/>
          <w:sz w:val="20"/>
          <w:szCs w:val="20"/>
        </w:rPr>
        <w:t>mil</w:t>
      </w:r>
      <w:r w:rsidR="005770E1" w:rsidRPr="00662FB8">
        <w:rPr>
          <w:rFonts w:ascii="Verdana" w:hAnsi="Verdana" w:cs="Arial"/>
          <w:sz w:val="20"/>
          <w:szCs w:val="20"/>
        </w:rPr>
        <w:t xml:space="preserve"> habitantes.</w:t>
      </w:r>
    </w:p>
    <w:p w14:paraId="26D925DA" w14:textId="77777777" w:rsidR="00BE00D5" w:rsidRPr="00662FB8" w:rsidRDefault="00D475AE" w:rsidP="00D133AD">
      <w:pPr>
        <w:spacing w:after="0" w:line="240" w:lineRule="auto"/>
        <w:jc w:val="both"/>
        <w:rPr>
          <w:rFonts w:ascii="Verdana" w:hAnsi="Verdana" w:cs="Arial"/>
          <w:sz w:val="20"/>
          <w:szCs w:val="20"/>
        </w:rPr>
      </w:pPr>
      <w:r w:rsidRPr="00662FB8">
        <w:rPr>
          <w:rFonts w:ascii="Verdana" w:hAnsi="Verdana" w:cs="Arial"/>
          <w:sz w:val="20"/>
          <w:szCs w:val="20"/>
        </w:rPr>
        <w:t>E</w:t>
      </w:r>
      <w:r w:rsidR="00A73CB7" w:rsidRPr="00662FB8">
        <w:rPr>
          <w:rFonts w:ascii="Verdana" w:hAnsi="Verdana" w:cs="Arial"/>
          <w:sz w:val="20"/>
          <w:szCs w:val="20"/>
        </w:rPr>
        <w:t xml:space="preserve">l primer caso positivo </w:t>
      </w:r>
      <w:r w:rsidR="00EC14A9" w:rsidRPr="00662FB8">
        <w:rPr>
          <w:rFonts w:ascii="Verdana" w:hAnsi="Verdana" w:cs="Arial"/>
          <w:sz w:val="20"/>
          <w:szCs w:val="20"/>
        </w:rPr>
        <w:t xml:space="preserve">se reportó </w:t>
      </w:r>
      <w:r w:rsidR="00A73CB7" w:rsidRPr="00662FB8">
        <w:rPr>
          <w:rFonts w:ascii="Verdana" w:hAnsi="Verdana" w:cs="Arial"/>
          <w:sz w:val="20"/>
          <w:szCs w:val="20"/>
        </w:rPr>
        <w:t>el 20 de marzo de 2020, un ciudadano de la República Popular China de 52 años</w:t>
      </w:r>
      <w:r w:rsidR="00B968D5" w:rsidRPr="00662FB8">
        <w:rPr>
          <w:rFonts w:ascii="Verdana" w:hAnsi="Verdana" w:cs="Arial"/>
          <w:sz w:val="20"/>
          <w:szCs w:val="20"/>
        </w:rPr>
        <w:t xml:space="preserve"> de edad</w:t>
      </w:r>
      <w:r w:rsidR="00A73CB7" w:rsidRPr="00662FB8">
        <w:rPr>
          <w:rFonts w:ascii="Verdana" w:hAnsi="Verdana" w:cs="Arial"/>
          <w:sz w:val="20"/>
          <w:szCs w:val="20"/>
        </w:rPr>
        <w:t xml:space="preserve">, trabajador de la Zona Especial de </w:t>
      </w:r>
      <w:r w:rsidR="00A73CB7" w:rsidRPr="00662FB8">
        <w:rPr>
          <w:rFonts w:ascii="Verdana" w:hAnsi="Verdana" w:cs="Arial"/>
          <w:sz w:val="20"/>
          <w:szCs w:val="20"/>
        </w:rPr>
        <w:lastRenderedPageBreak/>
        <w:t xml:space="preserve">Desarrollo del </w:t>
      </w:r>
      <w:r w:rsidR="00EC14A9" w:rsidRPr="00662FB8">
        <w:rPr>
          <w:rFonts w:ascii="Verdana" w:hAnsi="Verdana" w:cs="Arial"/>
          <w:sz w:val="20"/>
          <w:szCs w:val="20"/>
        </w:rPr>
        <w:t>Mariel</w:t>
      </w:r>
      <w:r w:rsidR="006C783A" w:rsidRPr="00662FB8">
        <w:rPr>
          <w:rFonts w:ascii="Verdana" w:hAnsi="Verdana" w:cs="Arial"/>
          <w:sz w:val="20"/>
          <w:szCs w:val="20"/>
        </w:rPr>
        <w:t xml:space="preserve"> </w:t>
      </w:r>
      <w:r w:rsidR="00EC14A9" w:rsidRPr="00662FB8">
        <w:rPr>
          <w:rFonts w:ascii="Verdana" w:hAnsi="Verdana" w:cs="Arial"/>
          <w:sz w:val="20"/>
          <w:szCs w:val="20"/>
        </w:rPr>
        <w:t>[</w:t>
      </w:r>
      <w:r w:rsidR="00CC1EFE" w:rsidRPr="00662FB8">
        <w:rPr>
          <w:rFonts w:ascii="Verdana" w:hAnsi="Verdana" w:cs="Arial"/>
          <w:sz w:val="20"/>
          <w:szCs w:val="20"/>
        </w:rPr>
        <w:t>7</w:t>
      </w:r>
      <w:r w:rsidR="00E21D5D" w:rsidRPr="00662FB8">
        <w:rPr>
          <w:rFonts w:ascii="Verdana" w:hAnsi="Verdana" w:cs="Arial"/>
          <w:sz w:val="20"/>
          <w:szCs w:val="20"/>
        </w:rPr>
        <w:t>]</w:t>
      </w:r>
      <w:r w:rsidR="00A73CB7" w:rsidRPr="00662FB8">
        <w:rPr>
          <w:rFonts w:ascii="Verdana" w:hAnsi="Verdana" w:cs="Arial"/>
          <w:sz w:val="20"/>
          <w:szCs w:val="20"/>
        </w:rPr>
        <w:t>.</w:t>
      </w:r>
      <w:r w:rsidR="006C783A" w:rsidRPr="00662FB8">
        <w:rPr>
          <w:rFonts w:ascii="Verdana" w:hAnsi="Verdana" w:cs="Arial"/>
          <w:sz w:val="20"/>
          <w:szCs w:val="20"/>
        </w:rPr>
        <w:t xml:space="preserve"> </w:t>
      </w:r>
      <w:r w:rsidR="004C31D0" w:rsidRPr="00662FB8">
        <w:rPr>
          <w:rFonts w:ascii="Verdana" w:hAnsi="Verdana" w:cs="Arial"/>
          <w:sz w:val="20"/>
          <w:szCs w:val="20"/>
        </w:rPr>
        <w:t xml:space="preserve">Se le detectaron los síntomas </w:t>
      </w:r>
      <w:r w:rsidR="006A2DC9" w:rsidRPr="00662FB8">
        <w:rPr>
          <w:rFonts w:ascii="Verdana" w:hAnsi="Verdana" w:cs="Arial"/>
          <w:sz w:val="20"/>
          <w:szCs w:val="20"/>
        </w:rPr>
        <w:t>y</w:t>
      </w:r>
      <w:r w:rsidR="005D11F8" w:rsidRPr="00662FB8">
        <w:rPr>
          <w:rFonts w:ascii="Verdana" w:hAnsi="Verdana" w:cs="Arial"/>
          <w:sz w:val="20"/>
          <w:szCs w:val="20"/>
        </w:rPr>
        <w:t xml:space="preserve"> </w:t>
      </w:r>
      <w:r w:rsidR="006A2DC9" w:rsidRPr="00662FB8">
        <w:rPr>
          <w:rFonts w:ascii="Verdana" w:hAnsi="Verdana" w:cs="Arial"/>
          <w:sz w:val="20"/>
          <w:szCs w:val="20"/>
        </w:rPr>
        <w:t>rápida</w:t>
      </w:r>
      <w:r w:rsidR="004C31D0" w:rsidRPr="00662FB8">
        <w:rPr>
          <w:rFonts w:ascii="Verdana" w:hAnsi="Verdana" w:cs="Arial"/>
          <w:sz w:val="20"/>
          <w:szCs w:val="20"/>
        </w:rPr>
        <w:t>mente fue remitido al Instituto de Medicina Tropical Pedro Kourí</w:t>
      </w:r>
      <w:r w:rsidR="0023719C" w:rsidRPr="00662FB8">
        <w:rPr>
          <w:rFonts w:ascii="Verdana" w:hAnsi="Verdana" w:cs="Arial"/>
          <w:sz w:val="20"/>
          <w:szCs w:val="20"/>
        </w:rPr>
        <w:t>, donde evolucionó satisfactoriamente.</w:t>
      </w:r>
      <w:r w:rsidR="006C783A" w:rsidRPr="00662FB8">
        <w:rPr>
          <w:rFonts w:ascii="Verdana" w:hAnsi="Verdana" w:cs="Arial"/>
          <w:sz w:val="20"/>
          <w:szCs w:val="20"/>
        </w:rPr>
        <w:t xml:space="preserve"> </w:t>
      </w:r>
      <w:r w:rsidR="00A814D7" w:rsidRPr="00662FB8">
        <w:rPr>
          <w:rFonts w:ascii="Verdana" w:hAnsi="Verdana" w:cs="Arial"/>
          <w:sz w:val="20"/>
          <w:szCs w:val="20"/>
        </w:rPr>
        <w:t>A partir de esa fecha</w:t>
      </w:r>
      <w:r w:rsidR="00B6150A" w:rsidRPr="00662FB8">
        <w:rPr>
          <w:rFonts w:ascii="Verdana" w:hAnsi="Verdana" w:cs="Arial"/>
          <w:sz w:val="20"/>
          <w:szCs w:val="20"/>
        </w:rPr>
        <w:t xml:space="preserve">, el número de contagiados en </w:t>
      </w:r>
      <w:r w:rsidR="008A7F20" w:rsidRPr="00662FB8">
        <w:rPr>
          <w:rFonts w:ascii="Verdana" w:hAnsi="Verdana" w:cs="Arial"/>
          <w:sz w:val="20"/>
          <w:szCs w:val="20"/>
        </w:rPr>
        <w:t xml:space="preserve">Artemisa </w:t>
      </w:r>
      <w:r w:rsidR="00A814D7" w:rsidRPr="00662FB8">
        <w:rPr>
          <w:rFonts w:ascii="Verdana" w:hAnsi="Verdana" w:cs="Arial"/>
          <w:sz w:val="20"/>
          <w:szCs w:val="20"/>
        </w:rPr>
        <w:t>aumentó paulatinamente</w:t>
      </w:r>
      <w:r w:rsidR="00AD033E" w:rsidRPr="00662FB8">
        <w:rPr>
          <w:rFonts w:ascii="Verdana" w:hAnsi="Verdana" w:cs="Arial"/>
          <w:sz w:val="20"/>
          <w:szCs w:val="20"/>
        </w:rPr>
        <w:t>.</w:t>
      </w:r>
      <w:r w:rsidR="00F840C4" w:rsidRPr="00662FB8">
        <w:rPr>
          <w:rFonts w:ascii="Verdana" w:hAnsi="Verdana" w:cs="Arial"/>
          <w:sz w:val="20"/>
          <w:szCs w:val="20"/>
        </w:rPr>
        <w:t xml:space="preserve"> Sin embargo, g</w:t>
      </w:r>
      <w:r w:rsidR="009D33F4" w:rsidRPr="00662FB8">
        <w:rPr>
          <w:rFonts w:ascii="Verdana" w:hAnsi="Verdana" w:cs="Arial"/>
          <w:sz w:val="20"/>
          <w:szCs w:val="20"/>
        </w:rPr>
        <w:t>racias</w:t>
      </w:r>
      <w:r w:rsidR="00F840C4" w:rsidRPr="00662FB8">
        <w:rPr>
          <w:rFonts w:ascii="Verdana" w:hAnsi="Verdana" w:cs="Arial"/>
          <w:sz w:val="20"/>
          <w:szCs w:val="20"/>
        </w:rPr>
        <w:t xml:space="preserve"> al cuidado y protección de las máximas autoridades </w:t>
      </w:r>
      <w:r w:rsidR="00166D39" w:rsidRPr="00662FB8">
        <w:rPr>
          <w:rFonts w:ascii="Verdana" w:hAnsi="Verdana" w:cs="Arial"/>
          <w:sz w:val="20"/>
          <w:szCs w:val="20"/>
        </w:rPr>
        <w:t>del territorio</w:t>
      </w:r>
      <w:r w:rsidR="00F840C4" w:rsidRPr="00662FB8">
        <w:rPr>
          <w:rFonts w:ascii="Verdana" w:hAnsi="Verdana" w:cs="Arial"/>
          <w:sz w:val="20"/>
          <w:szCs w:val="20"/>
        </w:rPr>
        <w:t xml:space="preserve">, el virus no </w:t>
      </w:r>
      <w:r w:rsidR="00813743" w:rsidRPr="00662FB8">
        <w:rPr>
          <w:rFonts w:ascii="Verdana" w:hAnsi="Verdana" w:cs="Arial"/>
          <w:sz w:val="20"/>
          <w:szCs w:val="20"/>
        </w:rPr>
        <w:t>exacerbó</w:t>
      </w:r>
      <w:r w:rsidR="005D11F8" w:rsidRPr="00662FB8">
        <w:rPr>
          <w:rFonts w:ascii="Verdana" w:hAnsi="Verdana" w:cs="Arial"/>
          <w:sz w:val="20"/>
          <w:szCs w:val="20"/>
        </w:rPr>
        <w:t xml:space="preserve"> </w:t>
      </w:r>
      <w:r w:rsidR="00DB508F" w:rsidRPr="00662FB8">
        <w:rPr>
          <w:rFonts w:ascii="Verdana" w:hAnsi="Verdana" w:cs="Arial"/>
          <w:sz w:val="20"/>
          <w:szCs w:val="20"/>
        </w:rPr>
        <w:t xml:space="preserve">con más saña su poder en nuestra región. </w:t>
      </w:r>
    </w:p>
    <w:p w14:paraId="738DDE6E" w14:textId="77777777" w:rsidR="00A62D66" w:rsidRPr="00662FB8" w:rsidRDefault="00A62D66" w:rsidP="00D133AD">
      <w:pPr>
        <w:spacing w:after="0" w:line="240" w:lineRule="auto"/>
        <w:jc w:val="both"/>
        <w:rPr>
          <w:rFonts w:ascii="Verdana" w:hAnsi="Verdana" w:cs="Arial"/>
          <w:sz w:val="20"/>
          <w:szCs w:val="20"/>
        </w:rPr>
      </w:pPr>
      <w:r w:rsidRPr="00662FB8">
        <w:rPr>
          <w:rFonts w:ascii="Verdana" w:hAnsi="Verdana" w:cs="Arial"/>
          <w:sz w:val="20"/>
          <w:szCs w:val="20"/>
        </w:rPr>
        <w:t>Nueve de los once municipios artemiseños habían presentado casos hasta el cierre de esta información;</w:t>
      </w:r>
      <w:r w:rsidR="005D11F8" w:rsidRPr="00662FB8">
        <w:rPr>
          <w:rFonts w:ascii="Verdana" w:hAnsi="Verdana" w:cs="Arial"/>
          <w:sz w:val="20"/>
          <w:szCs w:val="20"/>
        </w:rPr>
        <w:t xml:space="preserve"> </w:t>
      </w:r>
      <w:r w:rsidRPr="00662FB8">
        <w:rPr>
          <w:rFonts w:ascii="Verdana" w:hAnsi="Verdana" w:cs="Arial"/>
          <w:sz w:val="20"/>
          <w:szCs w:val="20"/>
        </w:rPr>
        <w:t>Candelaria y Alquízar no han tenido incidencia de la enfermedad hasta el momento. Si se analiza en la figura 1 el número de casos por municipios, se aprecia que el municipio Bauta concentra el 31,6% del acumulado provincial, seguido de Mariel con el 18,4% del total de pacientes positivos acumulados.</w:t>
      </w:r>
    </w:p>
    <w:p w14:paraId="739EF3BB" w14:textId="77777777" w:rsidR="00D133AD" w:rsidRDefault="00D133AD" w:rsidP="00D133AD">
      <w:pPr>
        <w:spacing w:after="0" w:line="240" w:lineRule="auto"/>
        <w:jc w:val="both"/>
        <w:rPr>
          <w:rFonts w:ascii="Verdana" w:hAnsi="Verdana" w:cs="Arial"/>
          <w:i/>
          <w:iCs/>
          <w:sz w:val="20"/>
          <w:szCs w:val="20"/>
        </w:rPr>
      </w:pPr>
    </w:p>
    <w:p w14:paraId="249B11AE" w14:textId="628DC3D7" w:rsidR="00A62D66" w:rsidRPr="00D133AD" w:rsidRDefault="00A62D66" w:rsidP="00D133AD">
      <w:pPr>
        <w:spacing w:after="0" w:line="240" w:lineRule="auto"/>
        <w:jc w:val="both"/>
        <w:rPr>
          <w:rFonts w:ascii="Verdana" w:hAnsi="Verdana" w:cs="Arial"/>
          <w:i/>
          <w:iCs/>
          <w:sz w:val="20"/>
          <w:szCs w:val="20"/>
        </w:rPr>
      </w:pPr>
      <w:r w:rsidRPr="00D133AD">
        <w:rPr>
          <w:rFonts w:ascii="Verdana" w:hAnsi="Verdana" w:cs="Arial"/>
          <w:i/>
          <w:iCs/>
          <w:sz w:val="20"/>
          <w:szCs w:val="20"/>
        </w:rPr>
        <w:t>Figura 1. Artemisa. Distribución por municipios de los casos positivos a la COVID-19</w:t>
      </w:r>
    </w:p>
    <w:p w14:paraId="6C021374" w14:textId="77777777" w:rsidR="00A62D66" w:rsidRPr="00662FB8" w:rsidRDefault="00A62D66" w:rsidP="00D133AD">
      <w:pPr>
        <w:spacing w:after="0" w:line="240" w:lineRule="auto"/>
        <w:jc w:val="center"/>
        <w:rPr>
          <w:rFonts w:ascii="Verdana" w:hAnsi="Verdana" w:cs="Arial"/>
          <w:sz w:val="20"/>
          <w:szCs w:val="20"/>
        </w:rPr>
      </w:pPr>
      <w:r w:rsidRPr="00662FB8">
        <w:rPr>
          <w:rFonts w:ascii="Verdana" w:hAnsi="Verdana" w:cs="Arial"/>
          <w:noProof/>
          <w:sz w:val="20"/>
          <w:szCs w:val="20"/>
          <w:lang w:eastAsia="es-ES"/>
        </w:rPr>
        <w:drawing>
          <wp:inline distT="0" distB="0" distL="0" distR="0" wp14:anchorId="2384323F" wp14:editId="218869A3">
            <wp:extent cx="4568679" cy="2981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2300" cy="3016316"/>
                    </a:xfrm>
                    <a:prstGeom prst="rect">
                      <a:avLst/>
                    </a:prstGeom>
                    <a:noFill/>
                    <a:ln>
                      <a:noFill/>
                    </a:ln>
                  </pic:spPr>
                </pic:pic>
              </a:graphicData>
            </a:graphic>
          </wp:inline>
        </w:drawing>
      </w:r>
    </w:p>
    <w:p w14:paraId="26B141C7" w14:textId="33F94AF7" w:rsidR="00A62D66" w:rsidRDefault="00A62D66" w:rsidP="00D133AD">
      <w:pPr>
        <w:spacing w:after="0" w:line="240" w:lineRule="auto"/>
        <w:jc w:val="both"/>
        <w:rPr>
          <w:rFonts w:ascii="Verdana" w:hAnsi="Verdana" w:cs="Arial"/>
          <w:sz w:val="20"/>
          <w:szCs w:val="20"/>
        </w:rPr>
      </w:pPr>
      <w:r w:rsidRPr="00D133AD">
        <w:rPr>
          <w:rFonts w:ascii="Verdana" w:hAnsi="Verdana" w:cs="Arial"/>
          <w:sz w:val="16"/>
          <w:szCs w:val="16"/>
        </w:rPr>
        <w:t xml:space="preserve">Fuente: Elaboración propia. A partir de la información oficial del </w:t>
      </w:r>
      <w:hyperlink r:id="rId7" w:history="1">
        <w:r w:rsidRPr="00D133AD">
          <w:rPr>
            <w:rStyle w:val="Hipervnculo"/>
            <w:rFonts w:ascii="Verdana" w:hAnsi="Verdana" w:cs="Arial"/>
            <w:sz w:val="16"/>
            <w:szCs w:val="16"/>
          </w:rPr>
          <w:t>Ministerio de Salud Pública de Cuba</w:t>
        </w:r>
      </w:hyperlink>
      <w:r w:rsidRPr="00662FB8">
        <w:rPr>
          <w:rFonts w:ascii="Verdana" w:hAnsi="Verdana" w:cs="Arial"/>
          <w:sz w:val="20"/>
          <w:szCs w:val="20"/>
        </w:rPr>
        <w:t>.</w:t>
      </w:r>
    </w:p>
    <w:p w14:paraId="7DBDAD49" w14:textId="77777777" w:rsidR="00D133AD" w:rsidRPr="00662FB8" w:rsidRDefault="00D133AD" w:rsidP="00D133AD">
      <w:pPr>
        <w:spacing w:after="0" w:line="240" w:lineRule="auto"/>
        <w:jc w:val="both"/>
        <w:rPr>
          <w:rFonts w:ascii="Verdana" w:hAnsi="Verdana" w:cs="Arial"/>
          <w:sz w:val="20"/>
          <w:szCs w:val="20"/>
        </w:rPr>
      </w:pPr>
    </w:p>
    <w:p w14:paraId="793533D9" w14:textId="77777777" w:rsidR="00A62D66" w:rsidRPr="00662FB8" w:rsidRDefault="00B105B2" w:rsidP="00D133AD">
      <w:pPr>
        <w:spacing w:after="0" w:line="240" w:lineRule="auto"/>
        <w:jc w:val="both"/>
        <w:rPr>
          <w:rFonts w:ascii="Verdana" w:hAnsi="Verdana" w:cs="Arial"/>
          <w:sz w:val="20"/>
          <w:szCs w:val="20"/>
        </w:rPr>
      </w:pPr>
      <w:r w:rsidRPr="00662FB8">
        <w:rPr>
          <w:rFonts w:ascii="Verdana" w:hAnsi="Verdana" w:cs="Arial"/>
          <w:sz w:val="20"/>
          <w:szCs w:val="20"/>
        </w:rPr>
        <w:t>Desde el 20 de marzo al 18 de junio de 2020, s</w:t>
      </w:r>
      <w:r w:rsidR="00682C7D" w:rsidRPr="00662FB8">
        <w:rPr>
          <w:rFonts w:ascii="Verdana" w:hAnsi="Verdana" w:cs="Arial"/>
          <w:sz w:val="20"/>
          <w:szCs w:val="20"/>
        </w:rPr>
        <w:t>e realizaron</w:t>
      </w:r>
      <w:r w:rsidR="00292F6E" w:rsidRPr="00662FB8">
        <w:rPr>
          <w:rFonts w:ascii="Verdana" w:hAnsi="Verdana" w:cs="Arial"/>
          <w:sz w:val="20"/>
          <w:szCs w:val="20"/>
        </w:rPr>
        <w:t xml:space="preserve"> en la provincia Artemisa</w:t>
      </w:r>
      <w:r w:rsidR="00990B11" w:rsidRPr="00662FB8">
        <w:rPr>
          <w:rFonts w:ascii="Verdana" w:hAnsi="Verdana" w:cs="Arial"/>
          <w:sz w:val="20"/>
          <w:szCs w:val="20"/>
        </w:rPr>
        <w:t xml:space="preserve"> 2435 pruebas de Reacción en Cadena de la Polimerasa (PCR)</w:t>
      </w:r>
      <w:r w:rsidR="00682C7D" w:rsidRPr="00662FB8">
        <w:rPr>
          <w:rFonts w:ascii="Verdana" w:hAnsi="Verdana" w:cs="Arial"/>
          <w:sz w:val="20"/>
          <w:szCs w:val="20"/>
        </w:rPr>
        <w:t xml:space="preserve">. </w:t>
      </w:r>
      <w:r w:rsidR="00A6537B" w:rsidRPr="00662FB8">
        <w:rPr>
          <w:rFonts w:ascii="Verdana" w:hAnsi="Verdana" w:cs="Arial"/>
          <w:sz w:val="20"/>
          <w:szCs w:val="20"/>
        </w:rPr>
        <w:t>L</w:t>
      </w:r>
      <w:r w:rsidR="00874F4F" w:rsidRPr="00662FB8">
        <w:rPr>
          <w:rFonts w:ascii="Verdana" w:hAnsi="Verdana" w:cs="Arial"/>
          <w:sz w:val="20"/>
          <w:szCs w:val="20"/>
        </w:rPr>
        <w:t xml:space="preserve">os </w:t>
      </w:r>
      <w:r w:rsidR="00A6537B" w:rsidRPr="00662FB8">
        <w:rPr>
          <w:rFonts w:ascii="Verdana" w:hAnsi="Verdana" w:cs="Arial"/>
          <w:sz w:val="20"/>
          <w:szCs w:val="20"/>
        </w:rPr>
        <w:t>contagiados</w:t>
      </w:r>
      <w:r w:rsidR="00EB342B" w:rsidRPr="00662FB8">
        <w:rPr>
          <w:rFonts w:ascii="Verdana" w:hAnsi="Verdana" w:cs="Arial"/>
          <w:sz w:val="20"/>
          <w:szCs w:val="20"/>
        </w:rPr>
        <w:t xml:space="preserve"> </w:t>
      </w:r>
      <w:r w:rsidR="00874F4F" w:rsidRPr="00662FB8">
        <w:rPr>
          <w:rFonts w:ascii="Verdana" w:hAnsi="Verdana" w:cs="Arial"/>
          <w:sz w:val="20"/>
          <w:szCs w:val="20"/>
        </w:rPr>
        <w:t xml:space="preserve">extranjeros </w:t>
      </w:r>
      <w:r w:rsidR="00A6537B" w:rsidRPr="00662FB8">
        <w:rPr>
          <w:rFonts w:ascii="Verdana" w:hAnsi="Verdana" w:cs="Arial"/>
          <w:sz w:val="20"/>
          <w:szCs w:val="20"/>
        </w:rPr>
        <w:t>r</w:t>
      </w:r>
      <w:r w:rsidR="00874F4F" w:rsidRPr="00662FB8">
        <w:rPr>
          <w:rFonts w:ascii="Verdana" w:hAnsi="Verdana" w:cs="Arial"/>
          <w:sz w:val="20"/>
          <w:szCs w:val="20"/>
        </w:rPr>
        <w:t>epresenta</w:t>
      </w:r>
      <w:r w:rsidR="00A6537B" w:rsidRPr="00662FB8">
        <w:rPr>
          <w:rFonts w:ascii="Verdana" w:hAnsi="Verdana" w:cs="Arial"/>
          <w:sz w:val="20"/>
          <w:szCs w:val="20"/>
        </w:rPr>
        <w:t>n</w:t>
      </w:r>
      <w:r w:rsidR="00874F4F" w:rsidRPr="00662FB8">
        <w:rPr>
          <w:rFonts w:ascii="Verdana" w:hAnsi="Verdana" w:cs="Arial"/>
          <w:sz w:val="20"/>
          <w:szCs w:val="20"/>
        </w:rPr>
        <w:t xml:space="preserve"> el 18, 4% de enfermos en la provincia</w:t>
      </w:r>
      <w:r w:rsidR="00B40FCB" w:rsidRPr="00662FB8">
        <w:rPr>
          <w:rFonts w:ascii="Verdana" w:hAnsi="Verdana" w:cs="Arial"/>
          <w:sz w:val="20"/>
          <w:szCs w:val="20"/>
        </w:rPr>
        <w:t>: 5</w:t>
      </w:r>
      <w:r w:rsidR="009A6BE4" w:rsidRPr="00662FB8">
        <w:rPr>
          <w:rFonts w:ascii="Verdana" w:hAnsi="Verdana" w:cs="Arial"/>
          <w:sz w:val="20"/>
          <w:szCs w:val="20"/>
        </w:rPr>
        <w:t xml:space="preserve"> personas </w:t>
      </w:r>
      <w:r w:rsidR="00B40FCB" w:rsidRPr="00662FB8">
        <w:rPr>
          <w:rFonts w:ascii="Verdana" w:hAnsi="Verdana" w:cs="Arial"/>
          <w:sz w:val="20"/>
          <w:szCs w:val="20"/>
        </w:rPr>
        <w:t>de China, 1 de Perú y 1 de Panamá.</w:t>
      </w:r>
      <w:r w:rsidR="00CB33EA" w:rsidRPr="00662FB8">
        <w:rPr>
          <w:rFonts w:ascii="Verdana" w:hAnsi="Verdana" w:cs="Arial"/>
          <w:sz w:val="20"/>
          <w:szCs w:val="20"/>
        </w:rPr>
        <w:t xml:space="preserve"> </w:t>
      </w:r>
      <w:r w:rsidR="001B0BE7" w:rsidRPr="00662FB8">
        <w:rPr>
          <w:rFonts w:ascii="Verdana" w:hAnsi="Verdana" w:cs="Arial"/>
          <w:sz w:val="20"/>
          <w:szCs w:val="20"/>
        </w:rPr>
        <w:t>Se han recuperado 37 infectados, que constituye el 97,4%.</w:t>
      </w:r>
      <w:r w:rsidR="00297C53" w:rsidRPr="00662FB8">
        <w:rPr>
          <w:rFonts w:ascii="Verdana" w:hAnsi="Verdana" w:cs="Arial"/>
          <w:sz w:val="20"/>
          <w:szCs w:val="20"/>
        </w:rPr>
        <w:t xml:space="preserve"> L</w:t>
      </w:r>
      <w:r w:rsidR="00BB7002" w:rsidRPr="00662FB8">
        <w:rPr>
          <w:rFonts w:ascii="Verdana" w:hAnsi="Verdana" w:cs="Arial"/>
          <w:sz w:val="20"/>
          <w:szCs w:val="20"/>
        </w:rPr>
        <w:t>as fuentes de contagio de l</w:t>
      </w:r>
      <w:r w:rsidR="00527248" w:rsidRPr="00662FB8">
        <w:rPr>
          <w:rFonts w:ascii="Verdana" w:hAnsi="Verdana" w:cs="Arial"/>
          <w:sz w:val="20"/>
          <w:szCs w:val="20"/>
        </w:rPr>
        <w:t>o</w:t>
      </w:r>
      <w:r w:rsidR="00BB7002" w:rsidRPr="00662FB8">
        <w:rPr>
          <w:rFonts w:ascii="Verdana" w:hAnsi="Verdana" w:cs="Arial"/>
          <w:sz w:val="20"/>
          <w:szCs w:val="20"/>
        </w:rPr>
        <w:t xml:space="preserve">s </w:t>
      </w:r>
      <w:r w:rsidR="00527248" w:rsidRPr="00662FB8">
        <w:rPr>
          <w:rFonts w:ascii="Verdana" w:hAnsi="Verdana" w:cs="Arial"/>
          <w:sz w:val="20"/>
          <w:szCs w:val="20"/>
        </w:rPr>
        <w:t>casos positivos a la COVID−19</w:t>
      </w:r>
      <w:r w:rsidR="00297C53" w:rsidRPr="00662FB8">
        <w:rPr>
          <w:rFonts w:ascii="Verdana" w:hAnsi="Verdana" w:cs="Arial"/>
          <w:sz w:val="20"/>
          <w:szCs w:val="20"/>
        </w:rPr>
        <w:t xml:space="preserve"> </w:t>
      </w:r>
      <w:r w:rsidR="00527248" w:rsidRPr="00662FB8">
        <w:rPr>
          <w:rFonts w:ascii="Verdana" w:hAnsi="Verdana" w:cs="Arial"/>
          <w:sz w:val="20"/>
          <w:szCs w:val="20"/>
        </w:rPr>
        <w:t>en</w:t>
      </w:r>
      <w:r w:rsidR="00BB7002" w:rsidRPr="00662FB8">
        <w:rPr>
          <w:rFonts w:ascii="Verdana" w:hAnsi="Verdana" w:cs="Arial"/>
          <w:sz w:val="20"/>
          <w:szCs w:val="20"/>
        </w:rPr>
        <w:t xml:space="preserve"> Artemisa fueron las siguientes: contagio en el exterior del país 4 (</w:t>
      </w:r>
      <w:r w:rsidR="0064069E" w:rsidRPr="00662FB8">
        <w:rPr>
          <w:rFonts w:ascii="Verdana" w:hAnsi="Verdana" w:cs="Arial"/>
          <w:sz w:val="20"/>
          <w:szCs w:val="20"/>
        </w:rPr>
        <w:t>10,5%</w:t>
      </w:r>
      <w:r w:rsidR="00BB7002" w:rsidRPr="00662FB8">
        <w:rPr>
          <w:rFonts w:ascii="Verdana" w:hAnsi="Verdana" w:cs="Arial"/>
          <w:sz w:val="20"/>
          <w:szCs w:val="20"/>
        </w:rPr>
        <w:t>); contacto de casos confirmados 29 (</w:t>
      </w:r>
      <w:r w:rsidR="0064069E" w:rsidRPr="00662FB8">
        <w:rPr>
          <w:rFonts w:ascii="Verdana" w:hAnsi="Verdana" w:cs="Arial"/>
          <w:sz w:val="20"/>
          <w:szCs w:val="20"/>
        </w:rPr>
        <w:t>76,3%</w:t>
      </w:r>
      <w:r w:rsidR="00BB7002" w:rsidRPr="00662FB8">
        <w:rPr>
          <w:rFonts w:ascii="Verdana" w:hAnsi="Verdana" w:cs="Arial"/>
          <w:sz w:val="20"/>
          <w:szCs w:val="20"/>
        </w:rPr>
        <w:t>) y de fuente desconocida</w:t>
      </w:r>
      <w:r w:rsidR="0064069E" w:rsidRPr="00662FB8">
        <w:rPr>
          <w:rFonts w:ascii="Verdana" w:hAnsi="Verdana" w:cs="Arial"/>
          <w:sz w:val="20"/>
          <w:szCs w:val="20"/>
        </w:rPr>
        <w:t xml:space="preserve"> 5 (13,2%). Lamentablemente se reporta 1 fallecido.</w:t>
      </w:r>
    </w:p>
    <w:p w14:paraId="091313C1" w14:textId="77777777" w:rsidR="00BE00D5" w:rsidRPr="00662FB8" w:rsidRDefault="005C55FA" w:rsidP="00D133AD">
      <w:pPr>
        <w:spacing w:after="0" w:line="240" w:lineRule="auto"/>
        <w:jc w:val="both"/>
        <w:rPr>
          <w:rFonts w:ascii="Verdana" w:hAnsi="Verdana" w:cs="Arial"/>
          <w:sz w:val="20"/>
          <w:szCs w:val="20"/>
        </w:rPr>
      </w:pPr>
      <w:r w:rsidRPr="00662FB8">
        <w:rPr>
          <w:rFonts w:ascii="Verdana" w:hAnsi="Verdana" w:cs="Arial"/>
          <w:sz w:val="20"/>
          <w:szCs w:val="20"/>
        </w:rPr>
        <w:t xml:space="preserve">Seguidamente se </w:t>
      </w:r>
      <w:r w:rsidR="004D7B1F" w:rsidRPr="00662FB8">
        <w:rPr>
          <w:rFonts w:ascii="Verdana" w:hAnsi="Verdana" w:cs="Arial"/>
          <w:sz w:val="20"/>
          <w:szCs w:val="20"/>
        </w:rPr>
        <w:t>detallan</w:t>
      </w:r>
      <w:r w:rsidRPr="00662FB8">
        <w:rPr>
          <w:rFonts w:ascii="Verdana" w:hAnsi="Verdana" w:cs="Arial"/>
          <w:sz w:val="20"/>
          <w:szCs w:val="20"/>
        </w:rPr>
        <w:t xml:space="preserve"> los momentos más importantes de</w:t>
      </w:r>
      <w:r w:rsidR="005D11F8" w:rsidRPr="00662FB8">
        <w:rPr>
          <w:rFonts w:ascii="Verdana" w:hAnsi="Verdana" w:cs="Arial"/>
          <w:sz w:val="20"/>
          <w:szCs w:val="20"/>
        </w:rPr>
        <w:t xml:space="preserve"> </w:t>
      </w:r>
      <w:r w:rsidRPr="00662FB8">
        <w:rPr>
          <w:rFonts w:ascii="Verdana" w:hAnsi="Verdana" w:cs="Arial"/>
          <w:sz w:val="20"/>
          <w:szCs w:val="20"/>
        </w:rPr>
        <w:t>l</w:t>
      </w:r>
      <w:r w:rsidR="003D118D" w:rsidRPr="00662FB8">
        <w:rPr>
          <w:rFonts w:ascii="Verdana" w:hAnsi="Verdana" w:cs="Arial"/>
          <w:sz w:val="20"/>
          <w:szCs w:val="20"/>
        </w:rPr>
        <w:t xml:space="preserve">a duración </w:t>
      </w:r>
      <w:r w:rsidRPr="00662FB8">
        <w:rPr>
          <w:rFonts w:ascii="Verdana" w:hAnsi="Verdana" w:cs="Arial"/>
          <w:sz w:val="20"/>
          <w:szCs w:val="20"/>
        </w:rPr>
        <w:t>de la COVID−19 en la provincia Artemisa:</w:t>
      </w:r>
    </w:p>
    <w:p w14:paraId="3BE999C5" w14:textId="77777777" w:rsidR="0009448D" w:rsidRPr="00662FB8" w:rsidRDefault="0009448D"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rPr>
        <w:t>El 20 de marzo de 2020 se report</w:t>
      </w:r>
      <w:r w:rsidR="00452408" w:rsidRPr="00662FB8">
        <w:rPr>
          <w:rFonts w:ascii="Verdana" w:hAnsi="Verdana" w:cs="Arial"/>
          <w:sz w:val="20"/>
          <w:szCs w:val="20"/>
        </w:rPr>
        <w:t>ó</w:t>
      </w:r>
      <w:r w:rsidRPr="00662FB8">
        <w:rPr>
          <w:rFonts w:ascii="Verdana" w:hAnsi="Verdana" w:cs="Arial"/>
          <w:sz w:val="20"/>
          <w:szCs w:val="20"/>
        </w:rPr>
        <w:t xml:space="preserve"> el primer caso positivo a la COVID−19. Un ciudadano de la República Popular</w:t>
      </w:r>
      <w:r w:rsidR="00CB33EA" w:rsidRPr="00662FB8">
        <w:rPr>
          <w:rFonts w:ascii="Verdana" w:hAnsi="Verdana" w:cs="Arial"/>
          <w:sz w:val="20"/>
          <w:szCs w:val="20"/>
        </w:rPr>
        <w:t xml:space="preserve"> </w:t>
      </w:r>
      <w:r w:rsidRPr="00662FB8">
        <w:rPr>
          <w:rFonts w:ascii="Verdana" w:hAnsi="Verdana" w:cs="Arial"/>
          <w:sz w:val="20"/>
          <w:szCs w:val="20"/>
        </w:rPr>
        <w:t>China, de 52 años de edad, trabajador de la Zona Especial de Desarrollo del Mariel.</w:t>
      </w:r>
    </w:p>
    <w:p w14:paraId="0BBCFF6C" w14:textId="77777777" w:rsidR="005C55FA" w:rsidRPr="00662FB8" w:rsidRDefault="008C25FC"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rPr>
        <w:t>El 7 de abril se reporta</w:t>
      </w:r>
      <w:r w:rsidR="005658B8" w:rsidRPr="00662FB8">
        <w:rPr>
          <w:rFonts w:ascii="Verdana" w:hAnsi="Verdana" w:cs="Arial"/>
          <w:sz w:val="20"/>
          <w:szCs w:val="20"/>
        </w:rPr>
        <w:t>ron</w:t>
      </w:r>
      <w:r w:rsidRPr="00662FB8">
        <w:rPr>
          <w:rFonts w:ascii="Verdana" w:hAnsi="Verdana" w:cs="Arial"/>
          <w:sz w:val="20"/>
          <w:szCs w:val="20"/>
        </w:rPr>
        <w:t xml:space="preserve"> en </w:t>
      </w:r>
      <w:r w:rsidR="005658B8" w:rsidRPr="00662FB8">
        <w:rPr>
          <w:rFonts w:ascii="Verdana" w:hAnsi="Verdana" w:cs="Arial"/>
          <w:sz w:val="20"/>
          <w:szCs w:val="20"/>
        </w:rPr>
        <w:t>la</w:t>
      </w:r>
      <w:r w:rsidRPr="00662FB8">
        <w:rPr>
          <w:rFonts w:ascii="Verdana" w:hAnsi="Verdana" w:cs="Arial"/>
          <w:sz w:val="20"/>
          <w:szCs w:val="20"/>
        </w:rPr>
        <w:t xml:space="preserve"> provincia</w:t>
      </w:r>
      <w:r w:rsidR="005658B8" w:rsidRPr="00662FB8">
        <w:rPr>
          <w:rFonts w:ascii="Verdana" w:hAnsi="Verdana" w:cs="Arial"/>
          <w:sz w:val="20"/>
          <w:szCs w:val="20"/>
        </w:rPr>
        <w:t xml:space="preserve"> Artemisa</w:t>
      </w:r>
      <w:r w:rsidRPr="00662FB8">
        <w:rPr>
          <w:rFonts w:ascii="Verdana" w:hAnsi="Verdana" w:cs="Arial"/>
          <w:sz w:val="20"/>
          <w:szCs w:val="20"/>
        </w:rPr>
        <w:t xml:space="preserve"> 6 casos positivos a la COVID−19</w:t>
      </w:r>
      <w:r w:rsidR="00AF463F" w:rsidRPr="00662FB8">
        <w:rPr>
          <w:rFonts w:ascii="Verdana" w:hAnsi="Verdana" w:cs="Arial"/>
          <w:sz w:val="20"/>
          <w:szCs w:val="20"/>
        </w:rPr>
        <w:t xml:space="preserve"> en un solo </w:t>
      </w:r>
      <w:r w:rsidR="00AF463F" w:rsidRPr="00662FB8">
        <w:rPr>
          <w:rFonts w:ascii="Verdana" w:hAnsi="Verdana" w:cs="Arial"/>
          <w:sz w:val="20"/>
          <w:szCs w:val="20"/>
          <w:lang w:val="es-MX"/>
        </w:rPr>
        <w:t>día,</w:t>
      </w:r>
      <w:r w:rsidR="00056E2F" w:rsidRPr="00662FB8">
        <w:rPr>
          <w:rFonts w:ascii="Verdana" w:hAnsi="Verdana" w:cs="Arial"/>
          <w:sz w:val="20"/>
          <w:szCs w:val="20"/>
          <w:lang w:val="es-MX"/>
        </w:rPr>
        <w:t xml:space="preserve"> cifra</w:t>
      </w:r>
      <w:r w:rsidR="00AF463F" w:rsidRPr="00662FB8">
        <w:rPr>
          <w:rFonts w:ascii="Verdana" w:hAnsi="Verdana" w:cs="Arial"/>
          <w:sz w:val="20"/>
          <w:szCs w:val="20"/>
          <w:lang w:val="es-MX"/>
        </w:rPr>
        <w:t xml:space="preserve"> récord hasta el momento</w:t>
      </w:r>
      <w:r w:rsidR="00056E2F" w:rsidRPr="00662FB8">
        <w:rPr>
          <w:rFonts w:ascii="Verdana" w:hAnsi="Verdana" w:cs="Arial"/>
          <w:sz w:val="20"/>
          <w:szCs w:val="20"/>
          <w:lang w:val="es-MX"/>
        </w:rPr>
        <w:t xml:space="preserve">. </w:t>
      </w:r>
    </w:p>
    <w:p w14:paraId="6C9F9871" w14:textId="77777777" w:rsidR="00067F04" w:rsidRPr="00662FB8" w:rsidRDefault="00067F04"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lang w:val="es-MX"/>
        </w:rPr>
        <w:t xml:space="preserve">El 12 de mayo se reportó el fallecimiento de una ciudadana de </w:t>
      </w:r>
      <w:r w:rsidR="00823050" w:rsidRPr="00662FB8">
        <w:rPr>
          <w:rFonts w:ascii="Verdana" w:hAnsi="Verdana" w:cs="Arial"/>
          <w:sz w:val="20"/>
          <w:szCs w:val="20"/>
          <w:lang w:val="es-MX"/>
        </w:rPr>
        <w:t xml:space="preserve">83 años de edad, natural del municipio Bauta. </w:t>
      </w:r>
      <w:r w:rsidR="0057281B" w:rsidRPr="00662FB8">
        <w:rPr>
          <w:rFonts w:ascii="Verdana" w:hAnsi="Verdana" w:cs="Arial"/>
          <w:sz w:val="20"/>
          <w:szCs w:val="20"/>
        </w:rPr>
        <w:t>Antecedentes patológicos personales: hipertensión arterial, diabetes mellitus, enfermedad cerebrovascular.</w:t>
      </w:r>
    </w:p>
    <w:p w14:paraId="41A80875" w14:textId="77777777" w:rsidR="0082493A" w:rsidRPr="00662FB8" w:rsidRDefault="0082493A"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lang w:val="es-MX"/>
        </w:rPr>
        <w:t>El 28 de mayo se activ</w:t>
      </w:r>
      <w:r w:rsidR="005658B8" w:rsidRPr="00662FB8">
        <w:rPr>
          <w:rFonts w:ascii="Verdana" w:hAnsi="Verdana" w:cs="Arial"/>
          <w:sz w:val="20"/>
          <w:szCs w:val="20"/>
          <w:lang w:val="es-MX"/>
        </w:rPr>
        <w:t>ó</w:t>
      </w:r>
      <w:r w:rsidRPr="00662FB8">
        <w:rPr>
          <w:rFonts w:ascii="Verdana" w:hAnsi="Verdana" w:cs="Arial"/>
          <w:sz w:val="20"/>
          <w:szCs w:val="20"/>
          <w:lang w:val="es-MX"/>
        </w:rPr>
        <w:t xml:space="preserve"> la Zona de Defensa del asentamiento de Corralillo, en Bauta, debido a la presencia de tres casos positivos a la COVID−19, entre ellos, una niña de siete años.</w:t>
      </w:r>
    </w:p>
    <w:p w14:paraId="66594F70" w14:textId="77777777" w:rsidR="00116198" w:rsidRPr="00662FB8" w:rsidRDefault="00E173C6"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lang w:val="es-MX"/>
        </w:rPr>
        <w:lastRenderedPageBreak/>
        <w:t>El 8 de junio,</w:t>
      </w:r>
      <w:r w:rsidR="009E212A" w:rsidRPr="00662FB8">
        <w:rPr>
          <w:rFonts w:ascii="Verdana" w:hAnsi="Verdana" w:cs="Arial"/>
          <w:sz w:val="20"/>
          <w:szCs w:val="20"/>
          <w:lang w:val="es-MX"/>
        </w:rPr>
        <w:t xml:space="preserve"> </w:t>
      </w:r>
      <w:r w:rsidR="005658B8" w:rsidRPr="00662FB8">
        <w:rPr>
          <w:rFonts w:ascii="Verdana" w:hAnsi="Verdana" w:cs="Arial"/>
          <w:sz w:val="20"/>
          <w:szCs w:val="20"/>
          <w:lang w:val="es-MX"/>
        </w:rPr>
        <w:t>fueron</w:t>
      </w:r>
      <w:r w:rsidR="00116198" w:rsidRPr="00662FB8">
        <w:rPr>
          <w:rFonts w:ascii="Verdana" w:hAnsi="Verdana" w:cs="Arial"/>
          <w:sz w:val="20"/>
          <w:szCs w:val="20"/>
          <w:lang w:val="es-MX"/>
        </w:rPr>
        <w:t xml:space="preserve"> recibidos tres profesionales de la salud, integrantes de la Brigada Médica Henry Reeve que prestaba</w:t>
      </w:r>
      <w:r w:rsidR="00827244" w:rsidRPr="00662FB8">
        <w:rPr>
          <w:rFonts w:ascii="Verdana" w:hAnsi="Verdana" w:cs="Arial"/>
          <w:sz w:val="20"/>
          <w:szCs w:val="20"/>
          <w:lang w:val="es-MX"/>
        </w:rPr>
        <w:t>n</w:t>
      </w:r>
      <w:r w:rsidR="00116198" w:rsidRPr="00662FB8">
        <w:rPr>
          <w:rFonts w:ascii="Verdana" w:hAnsi="Verdana" w:cs="Arial"/>
          <w:sz w:val="20"/>
          <w:szCs w:val="20"/>
          <w:lang w:val="es-MX"/>
        </w:rPr>
        <w:t xml:space="preserve"> ayuda solidaria en Italia: los doctores Luis Enrique Lemus Padrón y Yordanis Oliva, </w:t>
      </w:r>
      <w:r w:rsidR="000833F7" w:rsidRPr="00662FB8">
        <w:rPr>
          <w:rFonts w:ascii="Verdana" w:hAnsi="Verdana" w:cs="Arial"/>
          <w:sz w:val="20"/>
          <w:szCs w:val="20"/>
          <w:lang w:val="es-MX"/>
        </w:rPr>
        <w:t xml:space="preserve">naturales de los municipios artemiseños Güira de </w:t>
      </w:r>
      <w:r w:rsidR="00800E3E" w:rsidRPr="00662FB8">
        <w:rPr>
          <w:rFonts w:ascii="Verdana" w:hAnsi="Verdana" w:cs="Arial"/>
          <w:sz w:val="20"/>
          <w:szCs w:val="20"/>
          <w:lang w:val="es-MX"/>
        </w:rPr>
        <w:t>M</w:t>
      </w:r>
      <w:r w:rsidR="000833F7" w:rsidRPr="00662FB8">
        <w:rPr>
          <w:rFonts w:ascii="Verdana" w:hAnsi="Verdana" w:cs="Arial"/>
          <w:sz w:val="20"/>
          <w:szCs w:val="20"/>
          <w:lang w:val="es-MX"/>
        </w:rPr>
        <w:t>elena y Mariel respectivamente, y el enfermero de Cabañas, Lariel Laza Cárdenas.</w:t>
      </w:r>
    </w:p>
    <w:p w14:paraId="0B495ADA" w14:textId="77777777" w:rsidR="00AD6002" w:rsidRPr="00662FB8" w:rsidRDefault="00AD6002"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lang w:val="es-MX"/>
        </w:rPr>
        <w:t>El 11 de junio, el Consejo de Ministros de la República de Cuba apr</w:t>
      </w:r>
      <w:r w:rsidR="00F10D96" w:rsidRPr="00662FB8">
        <w:rPr>
          <w:rFonts w:ascii="Verdana" w:hAnsi="Verdana" w:cs="Arial"/>
          <w:sz w:val="20"/>
          <w:szCs w:val="20"/>
          <w:lang w:val="es-MX"/>
        </w:rPr>
        <w:t>o</w:t>
      </w:r>
      <w:r w:rsidRPr="00662FB8">
        <w:rPr>
          <w:rFonts w:ascii="Verdana" w:hAnsi="Verdana" w:cs="Arial"/>
          <w:sz w:val="20"/>
          <w:szCs w:val="20"/>
          <w:lang w:val="es-MX"/>
        </w:rPr>
        <w:t>b</w:t>
      </w:r>
      <w:r w:rsidR="00F10D96" w:rsidRPr="00662FB8">
        <w:rPr>
          <w:rFonts w:ascii="Verdana" w:hAnsi="Verdana" w:cs="Arial"/>
          <w:sz w:val="20"/>
          <w:szCs w:val="20"/>
          <w:lang w:val="es-MX"/>
        </w:rPr>
        <w:t>ó</w:t>
      </w:r>
      <w:r w:rsidRPr="00662FB8">
        <w:rPr>
          <w:rFonts w:ascii="Verdana" w:hAnsi="Verdana" w:cs="Arial"/>
          <w:sz w:val="20"/>
          <w:szCs w:val="20"/>
          <w:lang w:val="es-MX"/>
        </w:rPr>
        <w:t xml:space="preserve"> el </w:t>
      </w:r>
      <w:r w:rsidR="007D2A32" w:rsidRPr="00662FB8">
        <w:rPr>
          <w:rFonts w:ascii="Verdana" w:hAnsi="Verdana" w:cs="Arial"/>
          <w:sz w:val="20"/>
          <w:szCs w:val="20"/>
          <w:lang w:val="es-MX"/>
        </w:rPr>
        <w:t xml:space="preserve">plan de medidas para la etapa pos−COVID−19. </w:t>
      </w:r>
      <w:r w:rsidR="008620FD" w:rsidRPr="00662FB8">
        <w:rPr>
          <w:rFonts w:ascii="Verdana" w:hAnsi="Verdana" w:cs="Arial"/>
          <w:sz w:val="20"/>
          <w:szCs w:val="20"/>
          <w:lang w:val="es-MX"/>
        </w:rPr>
        <w:t xml:space="preserve">El inicio de esta etapa </w:t>
      </w:r>
      <w:r w:rsidR="00B9470E" w:rsidRPr="00662FB8">
        <w:rPr>
          <w:rFonts w:ascii="Verdana" w:hAnsi="Verdana" w:cs="Arial"/>
          <w:sz w:val="20"/>
          <w:szCs w:val="20"/>
          <w:lang w:val="es-MX"/>
        </w:rPr>
        <w:t>estuvo</w:t>
      </w:r>
      <w:r w:rsidR="0048686D" w:rsidRPr="00662FB8">
        <w:rPr>
          <w:rFonts w:ascii="Verdana" w:hAnsi="Verdana" w:cs="Arial"/>
          <w:sz w:val="20"/>
          <w:szCs w:val="20"/>
          <w:lang w:val="es-MX"/>
        </w:rPr>
        <w:t xml:space="preserve"> sujeto al cumplimiento de indicadores sanitarios, que permit</w:t>
      </w:r>
      <w:r w:rsidR="00D64039" w:rsidRPr="00662FB8">
        <w:rPr>
          <w:rFonts w:ascii="Verdana" w:hAnsi="Verdana" w:cs="Arial"/>
          <w:sz w:val="20"/>
          <w:szCs w:val="20"/>
          <w:lang w:val="es-MX"/>
        </w:rPr>
        <w:t>ieron</w:t>
      </w:r>
      <w:r w:rsidR="0048686D" w:rsidRPr="00662FB8">
        <w:rPr>
          <w:rFonts w:ascii="Verdana" w:hAnsi="Verdana" w:cs="Arial"/>
          <w:sz w:val="20"/>
          <w:szCs w:val="20"/>
          <w:lang w:val="es-MX"/>
        </w:rPr>
        <w:t xml:space="preserve"> evaluar el desarrollo de la epidemia en cada territorio.</w:t>
      </w:r>
    </w:p>
    <w:p w14:paraId="182F0489" w14:textId="77777777" w:rsidR="0048686D" w:rsidRPr="00662FB8" w:rsidRDefault="00F51B4B" w:rsidP="00D133AD">
      <w:pPr>
        <w:pStyle w:val="Prrafodelista"/>
        <w:numPr>
          <w:ilvl w:val="0"/>
          <w:numId w:val="4"/>
        </w:numPr>
        <w:spacing w:after="0" w:line="240" w:lineRule="auto"/>
        <w:jc w:val="both"/>
        <w:rPr>
          <w:rFonts w:ascii="Verdana" w:hAnsi="Verdana" w:cs="Arial"/>
          <w:sz w:val="20"/>
          <w:szCs w:val="20"/>
        </w:rPr>
      </w:pPr>
      <w:r w:rsidRPr="00662FB8">
        <w:rPr>
          <w:rFonts w:ascii="Verdana" w:hAnsi="Verdana" w:cs="Arial"/>
          <w:sz w:val="20"/>
          <w:szCs w:val="20"/>
        </w:rPr>
        <w:t>El 18 de junio se decidió aplicar la primera etapa pos−COVID−19</w:t>
      </w:r>
      <w:r w:rsidR="00E67A54" w:rsidRPr="00662FB8">
        <w:rPr>
          <w:rFonts w:ascii="Verdana" w:hAnsi="Verdana" w:cs="Arial"/>
          <w:sz w:val="20"/>
          <w:szCs w:val="20"/>
        </w:rPr>
        <w:t>,</w:t>
      </w:r>
      <w:r w:rsidRPr="00662FB8">
        <w:rPr>
          <w:rFonts w:ascii="Verdana" w:hAnsi="Verdana" w:cs="Arial"/>
          <w:sz w:val="20"/>
          <w:szCs w:val="20"/>
        </w:rPr>
        <w:t xml:space="preserve"> en su primera fase, en la provincia Artemisa. </w:t>
      </w:r>
      <w:r w:rsidR="00E71E9E" w:rsidRPr="00662FB8">
        <w:rPr>
          <w:rFonts w:ascii="Verdana" w:hAnsi="Verdana" w:cs="Arial"/>
          <w:sz w:val="20"/>
          <w:szCs w:val="20"/>
        </w:rPr>
        <w:t xml:space="preserve">Se le reiteró a la población la necesidad de mantener el aislamiento físico y el </w:t>
      </w:r>
      <w:r w:rsidR="00824125" w:rsidRPr="00662FB8">
        <w:rPr>
          <w:rFonts w:ascii="Verdana" w:hAnsi="Verdana" w:cs="Arial"/>
          <w:sz w:val="20"/>
          <w:szCs w:val="20"/>
        </w:rPr>
        <w:t xml:space="preserve">ineludible </w:t>
      </w:r>
      <w:r w:rsidR="00807982" w:rsidRPr="00662FB8">
        <w:rPr>
          <w:rFonts w:ascii="Verdana" w:hAnsi="Verdana" w:cs="Arial"/>
          <w:sz w:val="20"/>
          <w:szCs w:val="20"/>
        </w:rPr>
        <w:t>cumplimiento de las medidas sanitarias indicadas.</w:t>
      </w:r>
    </w:p>
    <w:p w14:paraId="095AE725" w14:textId="77777777" w:rsidR="00A546C9" w:rsidRPr="00662FB8" w:rsidRDefault="00A546C9" w:rsidP="00D133AD">
      <w:pPr>
        <w:spacing w:after="0" w:line="240" w:lineRule="auto"/>
        <w:rPr>
          <w:rFonts w:ascii="Verdana" w:hAnsi="Verdana" w:cs="Arial"/>
          <w:b/>
          <w:bCs/>
          <w:sz w:val="20"/>
          <w:szCs w:val="20"/>
        </w:rPr>
      </w:pPr>
    </w:p>
    <w:p w14:paraId="5ECDBD1B" w14:textId="2EA64283" w:rsidR="00EC14A9" w:rsidRPr="00662FB8" w:rsidRDefault="00CD0051" w:rsidP="00D133AD">
      <w:pPr>
        <w:spacing w:after="0" w:line="240" w:lineRule="auto"/>
        <w:rPr>
          <w:rFonts w:ascii="Verdana" w:hAnsi="Verdana" w:cs="Arial"/>
          <w:b/>
          <w:bCs/>
          <w:sz w:val="20"/>
          <w:szCs w:val="20"/>
        </w:rPr>
      </w:pPr>
      <w:r w:rsidRPr="00662FB8">
        <w:rPr>
          <w:rFonts w:ascii="Verdana" w:hAnsi="Verdana" w:cs="Arial"/>
          <w:b/>
          <w:bCs/>
          <w:sz w:val="20"/>
          <w:szCs w:val="20"/>
        </w:rPr>
        <w:t>I</w:t>
      </w:r>
      <w:r w:rsidR="00EC14A9" w:rsidRPr="00662FB8">
        <w:rPr>
          <w:rFonts w:ascii="Verdana" w:hAnsi="Verdana" w:cs="Arial"/>
          <w:b/>
          <w:bCs/>
          <w:sz w:val="20"/>
          <w:szCs w:val="20"/>
        </w:rPr>
        <w:t>ncidencia y composición por sexo y edad en la provincia</w:t>
      </w:r>
    </w:p>
    <w:p w14:paraId="15DC9DA3" w14:textId="77777777" w:rsidR="00CD0051" w:rsidRPr="00662FB8" w:rsidRDefault="004040CA" w:rsidP="00D133AD">
      <w:pPr>
        <w:spacing w:after="0" w:line="240" w:lineRule="auto"/>
        <w:jc w:val="both"/>
        <w:rPr>
          <w:rFonts w:ascii="Verdana" w:hAnsi="Verdana" w:cs="Arial"/>
          <w:sz w:val="20"/>
          <w:szCs w:val="20"/>
        </w:rPr>
      </w:pPr>
      <w:r w:rsidRPr="00662FB8">
        <w:rPr>
          <w:rFonts w:ascii="Verdana" w:hAnsi="Verdana" w:cs="Arial"/>
          <w:sz w:val="20"/>
          <w:szCs w:val="20"/>
        </w:rPr>
        <w:t>E</w:t>
      </w:r>
      <w:r w:rsidR="00CD0051" w:rsidRPr="00662FB8">
        <w:rPr>
          <w:rFonts w:ascii="Verdana" w:hAnsi="Verdana" w:cs="Arial"/>
          <w:sz w:val="20"/>
          <w:szCs w:val="20"/>
        </w:rPr>
        <w:t>n el territorio artemiseño fueron confirmados 21 hombres y 17 mujeres, comportamiento similar al observado en el acumulado de los casos confirmados en el p</w:t>
      </w:r>
      <w:r w:rsidR="00BC5B85" w:rsidRPr="00662FB8">
        <w:rPr>
          <w:rFonts w:ascii="Verdana" w:hAnsi="Verdana" w:cs="Arial"/>
          <w:sz w:val="20"/>
          <w:szCs w:val="20"/>
        </w:rPr>
        <w:t xml:space="preserve">aís </w:t>
      </w:r>
      <w:r w:rsidRPr="00662FB8">
        <w:rPr>
          <w:rFonts w:ascii="Verdana" w:hAnsi="Verdana" w:cs="Arial"/>
          <w:sz w:val="20"/>
          <w:szCs w:val="20"/>
        </w:rPr>
        <w:t>(figura 2)</w:t>
      </w:r>
      <w:r w:rsidR="00BC5B85" w:rsidRPr="00662FB8">
        <w:rPr>
          <w:rFonts w:ascii="Verdana" w:hAnsi="Verdana" w:cs="Arial"/>
          <w:sz w:val="20"/>
          <w:szCs w:val="20"/>
        </w:rPr>
        <w:t>.</w:t>
      </w:r>
    </w:p>
    <w:p w14:paraId="4B982E1C" w14:textId="77777777" w:rsidR="00EE0FA6" w:rsidRPr="00662FB8" w:rsidRDefault="00EE0FA6" w:rsidP="00D133AD">
      <w:pPr>
        <w:spacing w:after="0" w:line="240" w:lineRule="auto"/>
        <w:jc w:val="both"/>
        <w:rPr>
          <w:rFonts w:ascii="Verdana" w:hAnsi="Verdana" w:cs="Arial"/>
          <w:sz w:val="20"/>
          <w:szCs w:val="20"/>
        </w:rPr>
      </w:pPr>
    </w:p>
    <w:p w14:paraId="1C31D006" w14:textId="2101D5E0" w:rsidR="00226598" w:rsidRPr="00D133AD" w:rsidRDefault="00A546C9" w:rsidP="00D133AD">
      <w:pPr>
        <w:spacing w:after="0" w:line="240" w:lineRule="auto"/>
        <w:jc w:val="both"/>
        <w:rPr>
          <w:rFonts w:ascii="Verdana" w:hAnsi="Verdana" w:cs="Arial"/>
          <w:i/>
          <w:iCs/>
          <w:sz w:val="20"/>
          <w:szCs w:val="20"/>
        </w:rPr>
      </w:pPr>
      <w:r w:rsidRPr="00D133AD">
        <w:rPr>
          <w:rFonts w:ascii="Verdana" w:hAnsi="Verdana" w:cs="Arial"/>
          <w:i/>
          <w:iCs/>
          <w:sz w:val="20"/>
          <w:szCs w:val="20"/>
        </w:rPr>
        <w:t>F</w:t>
      </w:r>
      <w:r w:rsidR="00CD0051" w:rsidRPr="00D133AD">
        <w:rPr>
          <w:rFonts w:ascii="Verdana" w:hAnsi="Verdana" w:cs="Arial"/>
          <w:i/>
          <w:iCs/>
          <w:sz w:val="20"/>
          <w:szCs w:val="20"/>
        </w:rPr>
        <w:t xml:space="preserve">igura </w:t>
      </w:r>
      <w:r w:rsidR="0064069E" w:rsidRPr="00D133AD">
        <w:rPr>
          <w:rFonts w:ascii="Verdana" w:hAnsi="Verdana" w:cs="Arial"/>
          <w:i/>
          <w:iCs/>
          <w:sz w:val="20"/>
          <w:szCs w:val="20"/>
        </w:rPr>
        <w:t>2</w:t>
      </w:r>
      <w:r w:rsidR="00CD0051" w:rsidRPr="00D133AD">
        <w:rPr>
          <w:rFonts w:ascii="Verdana" w:hAnsi="Verdana" w:cs="Arial"/>
          <w:i/>
          <w:iCs/>
          <w:sz w:val="20"/>
          <w:szCs w:val="20"/>
        </w:rPr>
        <w:t>. Artemisa. Composición por sexo (%) de los casos positivos a la COVID-19</w:t>
      </w:r>
    </w:p>
    <w:p w14:paraId="3E0631F9" w14:textId="77777777" w:rsidR="00CD0051" w:rsidRPr="00662FB8" w:rsidRDefault="00CD0051" w:rsidP="00D133AD">
      <w:pPr>
        <w:spacing w:after="0" w:line="240" w:lineRule="auto"/>
        <w:jc w:val="center"/>
        <w:rPr>
          <w:rFonts w:ascii="Verdana" w:hAnsi="Verdana" w:cs="Arial"/>
          <w:sz w:val="20"/>
          <w:szCs w:val="20"/>
        </w:rPr>
      </w:pPr>
      <w:r w:rsidRPr="00662FB8">
        <w:rPr>
          <w:rFonts w:ascii="Verdana" w:hAnsi="Verdana" w:cs="Arial"/>
          <w:noProof/>
          <w:sz w:val="20"/>
          <w:szCs w:val="20"/>
          <w:lang w:eastAsia="es-ES"/>
        </w:rPr>
        <w:drawing>
          <wp:inline distT="0" distB="0" distL="0" distR="0" wp14:anchorId="09496863" wp14:editId="60364D18">
            <wp:extent cx="4505325" cy="27813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B800DA" w14:textId="701B7E53" w:rsidR="00EB2861" w:rsidRDefault="00EB2861" w:rsidP="00D133AD">
      <w:pPr>
        <w:spacing w:after="0" w:line="240" w:lineRule="auto"/>
        <w:jc w:val="both"/>
        <w:rPr>
          <w:rFonts w:ascii="Verdana" w:hAnsi="Verdana" w:cs="Arial"/>
          <w:sz w:val="16"/>
          <w:szCs w:val="16"/>
        </w:rPr>
      </w:pPr>
      <w:r w:rsidRPr="00D133AD">
        <w:rPr>
          <w:rFonts w:ascii="Verdana" w:hAnsi="Verdana" w:cs="Arial"/>
          <w:sz w:val="16"/>
          <w:szCs w:val="16"/>
        </w:rPr>
        <w:t xml:space="preserve">Fuente: Elaboración propia. A partir de la información oficial del </w:t>
      </w:r>
      <w:hyperlink r:id="rId9" w:history="1">
        <w:r w:rsidRPr="00D133AD">
          <w:rPr>
            <w:rStyle w:val="Hipervnculo"/>
            <w:rFonts w:ascii="Verdana" w:hAnsi="Verdana" w:cs="Arial"/>
            <w:sz w:val="16"/>
            <w:szCs w:val="16"/>
          </w:rPr>
          <w:t>Ministerio de Salud Pública de Cuba</w:t>
        </w:r>
      </w:hyperlink>
      <w:r w:rsidRPr="00D133AD">
        <w:rPr>
          <w:rFonts w:ascii="Verdana" w:hAnsi="Verdana" w:cs="Arial"/>
          <w:sz w:val="16"/>
          <w:szCs w:val="16"/>
        </w:rPr>
        <w:t>.</w:t>
      </w:r>
    </w:p>
    <w:p w14:paraId="69CA2BCA" w14:textId="77777777" w:rsidR="00D133AD" w:rsidRPr="00D133AD" w:rsidRDefault="00D133AD" w:rsidP="00D133AD">
      <w:pPr>
        <w:spacing w:after="0" w:line="240" w:lineRule="auto"/>
        <w:jc w:val="both"/>
        <w:rPr>
          <w:rFonts w:ascii="Verdana" w:hAnsi="Verdana" w:cs="Arial"/>
          <w:sz w:val="16"/>
          <w:szCs w:val="16"/>
        </w:rPr>
      </w:pPr>
    </w:p>
    <w:p w14:paraId="29AB8402" w14:textId="77777777" w:rsidR="00D133AD" w:rsidRDefault="00D133AD" w:rsidP="00D133AD">
      <w:pPr>
        <w:spacing w:after="0" w:line="240" w:lineRule="auto"/>
        <w:jc w:val="both"/>
        <w:rPr>
          <w:rFonts w:ascii="Verdana" w:hAnsi="Verdana" w:cs="Arial"/>
          <w:sz w:val="20"/>
          <w:szCs w:val="20"/>
        </w:rPr>
      </w:pPr>
    </w:p>
    <w:p w14:paraId="44056FD4" w14:textId="4D53FA06" w:rsidR="00806A8E" w:rsidRPr="00662FB8" w:rsidRDefault="00F31421" w:rsidP="00D133AD">
      <w:pPr>
        <w:spacing w:after="0" w:line="240" w:lineRule="auto"/>
        <w:jc w:val="both"/>
        <w:rPr>
          <w:rFonts w:ascii="Verdana" w:hAnsi="Verdana" w:cs="Arial"/>
          <w:sz w:val="20"/>
          <w:szCs w:val="20"/>
        </w:rPr>
      </w:pPr>
      <w:r w:rsidRPr="00662FB8">
        <w:rPr>
          <w:rFonts w:ascii="Verdana" w:hAnsi="Verdana" w:cs="Arial"/>
          <w:sz w:val="20"/>
          <w:szCs w:val="20"/>
        </w:rPr>
        <w:t>Al realizar un análisis</w:t>
      </w:r>
      <w:r w:rsidR="001A63DC" w:rsidRPr="00662FB8">
        <w:rPr>
          <w:rFonts w:ascii="Verdana" w:hAnsi="Verdana" w:cs="Arial"/>
          <w:sz w:val="20"/>
          <w:szCs w:val="20"/>
        </w:rPr>
        <w:t xml:space="preserve"> de la incidencia de la enfermedad</w:t>
      </w:r>
      <w:r w:rsidRPr="00662FB8">
        <w:rPr>
          <w:rFonts w:ascii="Verdana" w:hAnsi="Verdana" w:cs="Arial"/>
          <w:sz w:val="20"/>
          <w:szCs w:val="20"/>
        </w:rPr>
        <w:t xml:space="preserve"> por municip</w:t>
      </w:r>
      <w:r w:rsidR="00804F1B" w:rsidRPr="00662FB8">
        <w:rPr>
          <w:rFonts w:ascii="Verdana" w:hAnsi="Verdana" w:cs="Arial"/>
          <w:sz w:val="20"/>
          <w:szCs w:val="20"/>
        </w:rPr>
        <w:t>ios</w:t>
      </w:r>
      <w:r w:rsidR="001A63DC" w:rsidRPr="00662FB8">
        <w:rPr>
          <w:rFonts w:ascii="Verdana" w:hAnsi="Verdana" w:cs="Arial"/>
          <w:sz w:val="20"/>
          <w:szCs w:val="20"/>
        </w:rPr>
        <w:t>,</w:t>
      </w:r>
      <w:r w:rsidR="009E212A" w:rsidRPr="00662FB8">
        <w:rPr>
          <w:rFonts w:ascii="Verdana" w:hAnsi="Verdana" w:cs="Arial"/>
          <w:sz w:val="20"/>
          <w:szCs w:val="20"/>
        </w:rPr>
        <w:t xml:space="preserve"> </w:t>
      </w:r>
      <w:r w:rsidR="0082209A" w:rsidRPr="00662FB8">
        <w:rPr>
          <w:rFonts w:ascii="Verdana" w:hAnsi="Verdana" w:cs="Arial"/>
          <w:sz w:val="20"/>
          <w:szCs w:val="20"/>
        </w:rPr>
        <w:t>se concluyó</w:t>
      </w:r>
      <w:r w:rsidR="00B6259C" w:rsidRPr="00662FB8">
        <w:rPr>
          <w:rFonts w:ascii="Verdana" w:hAnsi="Verdana" w:cs="Arial"/>
          <w:sz w:val="20"/>
          <w:szCs w:val="20"/>
        </w:rPr>
        <w:t xml:space="preserve"> que</w:t>
      </w:r>
      <w:r w:rsidR="0082209A" w:rsidRPr="00662FB8">
        <w:rPr>
          <w:rFonts w:ascii="Verdana" w:hAnsi="Verdana" w:cs="Arial"/>
          <w:sz w:val="20"/>
          <w:szCs w:val="20"/>
        </w:rPr>
        <w:t xml:space="preserve"> los hombres</w:t>
      </w:r>
      <w:r w:rsidR="001A63DC" w:rsidRPr="00662FB8">
        <w:rPr>
          <w:rFonts w:ascii="Verdana" w:hAnsi="Verdana" w:cs="Arial"/>
          <w:sz w:val="20"/>
          <w:szCs w:val="20"/>
        </w:rPr>
        <w:t xml:space="preserve"> representan la mayoría de los casos confirmados en Mariel, San Antonio de los Baños, Güira de Melena, Bahía Honda y Caimito, </w:t>
      </w:r>
      <w:r w:rsidR="00B6259C" w:rsidRPr="00662FB8">
        <w:rPr>
          <w:rFonts w:ascii="Verdana" w:hAnsi="Verdana" w:cs="Arial"/>
          <w:sz w:val="20"/>
          <w:szCs w:val="20"/>
        </w:rPr>
        <w:t>mientras que</w:t>
      </w:r>
      <w:r w:rsidR="003D70AF" w:rsidRPr="00662FB8">
        <w:rPr>
          <w:rFonts w:ascii="Verdana" w:hAnsi="Verdana" w:cs="Arial"/>
          <w:sz w:val="20"/>
          <w:szCs w:val="20"/>
        </w:rPr>
        <w:t xml:space="preserve"> en</w:t>
      </w:r>
      <w:r w:rsidR="00B6259C" w:rsidRPr="00662FB8">
        <w:rPr>
          <w:rFonts w:ascii="Verdana" w:hAnsi="Verdana" w:cs="Arial"/>
          <w:sz w:val="20"/>
          <w:szCs w:val="20"/>
        </w:rPr>
        <w:t xml:space="preserve"> Bauta, San Cristóbal y Artemisa</w:t>
      </w:r>
      <w:r w:rsidR="004F4039" w:rsidRPr="00662FB8">
        <w:rPr>
          <w:rFonts w:ascii="Verdana" w:hAnsi="Verdana" w:cs="Arial"/>
          <w:sz w:val="20"/>
          <w:szCs w:val="20"/>
        </w:rPr>
        <w:t>, la mayor incidencia del coronavirus</w:t>
      </w:r>
      <w:r w:rsidR="009E212A" w:rsidRPr="00662FB8">
        <w:rPr>
          <w:rFonts w:ascii="Verdana" w:hAnsi="Verdana" w:cs="Arial"/>
          <w:sz w:val="20"/>
          <w:szCs w:val="20"/>
        </w:rPr>
        <w:t xml:space="preserve"> </w:t>
      </w:r>
      <w:r w:rsidR="003E00A9" w:rsidRPr="00662FB8">
        <w:rPr>
          <w:rFonts w:ascii="Verdana" w:hAnsi="Verdana" w:cs="Arial"/>
          <w:sz w:val="20"/>
          <w:szCs w:val="20"/>
        </w:rPr>
        <w:t>ocurre</w:t>
      </w:r>
      <w:r w:rsidR="004F4039" w:rsidRPr="00662FB8">
        <w:rPr>
          <w:rFonts w:ascii="Verdana" w:hAnsi="Verdana" w:cs="Arial"/>
          <w:sz w:val="20"/>
          <w:szCs w:val="20"/>
        </w:rPr>
        <w:t xml:space="preserve"> en el sexo femenino</w:t>
      </w:r>
      <w:r w:rsidR="00B6259C" w:rsidRPr="00662FB8">
        <w:rPr>
          <w:rFonts w:ascii="Verdana" w:hAnsi="Verdana" w:cs="Arial"/>
          <w:sz w:val="20"/>
          <w:szCs w:val="20"/>
        </w:rPr>
        <w:t>. En el municipio</w:t>
      </w:r>
      <w:r w:rsidR="003330E0" w:rsidRPr="00662FB8">
        <w:rPr>
          <w:rFonts w:ascii="Verdana" w:hAnsi="Verdana" w:cs="Arial"/>
          <w:sz w:val="20"/>
          <w:szCs w:val="20"/>
        </w:rPr>
        <w:t xml:space="preserve"> </w:t>
      </w:r>
      <w:r w:rsidR="00B6259C" w:rsidRPr="00662FB8">
        <w:rPr>
          <w:rFonts w:ascii="Verdana" w:hAnsi="Verdana" w:cs="Arial"/>
          <w:sz w:val="20"/>
          <w:szCs w:val="20"/>
        </w:rPr>
        <w:t>Guanajay fueron diagnosticados igual número de hombres y mujeres</w:t>
      </w:r>
      <w:r w:rsidR="003330E0" w:rsidRPr="00662FB8">
        <w:rPr>
          <w:rFonts w:ascii="Verdana" w:hAnsi="Verdana" w:cs="Arial"/>
          <w:sz w:val="20"/>
          <w:szCs w:val="20"/>
        </w:rPr>
        <w:t xml:space="preserve"> </w:t>
      </w:r>
      <w:r w:rsidR="00BE6C2C" w:rsidRPr="00662FB8">
        <w:rPr>
          <w:rFonts w:ascii="Verdana" w:hAnsi="Verdana" w:cs="Arial"/>
          <w:sz w:val="20"/>
          <w:szCs w:val="20"/>
        </w:rPr>
        <w:t>(figura 3)</w:t>
      </w:r>
      <w:r w:rsidR="00BC5B85" w:rsidRPr="00662FB8">
        <w:rPr>
          <w:rFonts w:ascii="Verdana" w:hAnsi="Verdana" w:cs="Arial"/>
          <w:sz w:val="20"/>
          <w:szCs w:val="20"/>
        </w:rPr>
        <w:t>.</w:t>
      </w:r>
    </w:p>
    <w:p w14:paraId="1FA0008B" w14:textId="77777777" w:rsidR="0005146A" w:rsidRPr="00662FB8" w:rsidRDefault="0005146A" w:rsidP="00D133AD">
      <w:pPr>
        <w:spacing w:after="0" w:line="240" w:lineRule="auto"/>
        <w:jc w:val="both"/>
        <w:rPr>
          <w:rFonts w:ascii="Verdana" w:hAnsi="Verdana" w:cs="Arial"/>
          <w:sz w:val="20"/>
          <w:szCs w:val="20"/>
        </w:rPr>
      </w:pPr>
    </w:p>
    <w:p w14:paraId="584196E2" w14:textId="77777777" w:rsidR="0005146A" w:rsidRPr="00662FB8" w:rsidRDefault="0005146A" w:rsidP="00D133AD">
      <w:pPr>
        <w:spacing w:after="0" w:line="240" w:lineRule="auto"/>
        <w:jc w:val="both"/>
        <w:rPr>
          <w:rFonts w:ascii="Verdana" w:hAnsi="Verdana" w:cs="Arial"/>
          <w:sz w:val="20"/>
          <w:szCs w:val="20"/>
        </w:rPr>
      </w:pPr>
    </w:p>
    <w:p w14:paraId="67463364" w14:textId="77777777" w:rsidR="0005146A" w:rsidRPr="00662FB8" w:rsidRDefault="0005146A" w:rsidP="00D133AD">
      <w:pPr>
        <w:spacing w:after="0" w:line="240" w:lineRule="auto"/>
        <w:jc w:val="both"/>
        <w:rPr>
          <w:rFonts w:ascii="Verdana" w:hAnsi="Verdana" w:cs="Arial"/>
          <w:sz w:val="20"/>
          <w:szCs w:val="20"/>
        </w:rPr>
      </w:pPr>
    </w:p>
    <w:p w14:paraId="0B2E74A0" w14:textId="77777777" w:rsidR="0005146A" w:rsidRPr="00662FB8" w:rsidRDefault="0005146A" w:rsidP="00D133AD">
      <w:pPr>
        <w:spacing w:after="0" w:line="240" w:lineRule="auto"/>
        <w:jc w:val="both"/>
        <w:rPr>
          <w:rFonts w:ascii="Verdana" w:hAnsi="Verdana" w:cs="Arial"/>
          <w:sz w:val="20"/>
          <w:szCs w:val="20"/>
        </w:rPr>
      </w:pPr>
    </w:p>
    <w:p w14:paraId="47DCD67B" w14:textId="77777777" w:rsidR="00D133AD" w:rsidRDefault="00D133AD" w:rsidP="00D133AD">
      <w:pPr>
        <w:spacing w:after="0" w:line="240" w:lineRule="auto"/>
        <w:jc w:val="both"/>
        <w:rPr>
          <w:rFonts w:ascii="Verdana" w:hAnsi="Verdana" w:cs="Arial"/>
          <w:i/>
          <w:iCs/>
          <w:sz w:val="20"/>
          <w:szCs w:val="20"/>
        </w:rPr>
      </w:pPr>
    </w:p>
    <w:p w14:paraId="3B2B4D5E" w14:textId="77777777" w:rsidR="00D133AD" w:rsidRDefault="00D133AD" w:rsidP="00D133AD">
      <w:pPr>
        <w:spacing w:after="0" w:line="240" w:lineRule="auto"/>
        <w:jc w:val="both"/>
        <w:rPr>
          <w:rFonts w:ascii="Verdana" w:hAnsi="Verdana" w:cs="Arial"/>
          <w:i/>
          <w:iCs/>
          <w:sz w:val="20"/>
          <w:szCs w:val="20"/>
        </w:rPr>
      </w:pPr>
    </w:p>
    <w:p w14:paraId="5461F72A" w14:textId="77777777" w:rsidR="00D133AD" w:rsidRDefault="00D133AD" w:rsidP="00D133AD">
      <w:pPr>
        <w:spacing w:after="0" w:line="240" w:lineRule="auto"/>
        <w:jc w:val="both"/>
        <w:rPr>
          <w:rFonts w:ascii="Verdana" w:hAnsi="Verdana" w:cs="Arial"/>
          <w:i/>
          <w:iCs/>
          <w:sz w:val="20"/>
          <w:szCs w:val="20"/>
        </w:rPr>
      </w:pPr>
    </w:p>
    <w:p w14:paraId="35A38A3F" w14:textId="77777777" w:rsidR="00D133AD" w:rsidRDefault="00D133AD" w:rsidP="00D133AD">
      <w:pPr>
        <w:spacing w:after="0" w:line="240" w:lineRule="auto"/>
        <w:jc w:val="both"/>
        <w:rPr>
          <w:rFonts w:ascii="Verdana" w:hAnsi="Verdana" w:cs="Arial"/>
          <w:i/>
          <w:iCs/>
          <w:sz w:val="20"/>
          <w:szCs w:val="20"/>
        </w:rPr>
      </w:pPr>
    </w:p>
    <w:p w14:paraId="10C935C8" w14:textId="77777777" w:rsidR="00D133AD" w:rsidRDefault="00D133AD" w:rsidP="00D133AD">
      <w:pPr>
        <w:spacing w:after="0" w:line="240" w:lineRule="auto"/>
        <w:jc w:val="both"/>
        <w:rPr>
          <w:rFonts w:ascii="Verdana" w:hAnsi="Verdana" w:cs="Arial"/>
          <w:i/>
          <w:iCs/>
          <w:sz w:val="20"/>
          <w:szCs w:val="20"/>
        </w:rPr>
      </w:pPr>
    </w:p>
    <w:p w14:paraId="522883DD" w14:textId="5DFB67C7" w:rsidR="00B6259C" w:rsidRPr="00D133AD" w:rsidRDefault="00B6259C" w:rsidP="00D133AD">
      <w:pPr>
        <w:spacing w:after="0" w:line="240" w:lineRule="auto"/>
        <w:jc w:val="both"/>
        <w:rPr>
          <w:rFonts w:ascii="Verdana" w:hAnsi="Verdana" w:cs="Arial"/>
          <w:i/>
          <w:iCs/>
          <w:sz w:val="20"/>
          <w:szCs w:val="20"/>
        </w:rPr>
      </w:pPr>
      <w:r w:rsidRPr="00D133AD">
        <w:rPr>
          <w:rFonts w:ascii="Verdana" w:hAnsi="Verdana" w:cs="Arial"/>
          <w:i/>
          <w:iCs/>
          <w:sz w:val="20"/>
          <w:szCs w:val="20"/>
        </w:rPr>
        <w:lastRenderedPageBreak/>
        <w:t>Figura 3. Artemisa y sus municipios. Distribución por sexos de los casos positivos ala COVID-19</w:t>
      </w:r>
    </w:p>
    <w:p w14:paraId="77579B2F" w14:textId="77777777" w:rsidR="00B6259C" w:rsidRPr="00662FB8" w:rsidRDefault="00B6259C" w:rsidP="00D133AD">
      <w:pPr>
        <w:spacing w:after="0" w:line="240" w:lineRule="auto"/>
        <w:jc w:val="both"/>
        <w:rPr>
          <w:rFonts w:ascii="Verdana" w:hAnsi="Verdana" w:cs="Arial"/>
          <w:sz w:val="20"/>
          <w:szCs w:val="20"/>
        </w:rPr>
      </w:pPr>
      <w:r w:rsidRPr="00662FB8">
        <w:rPr>
          <w:rFonts w:ascii="Verdana" w:hAnsi="Verdana" w:cs="Arial"/>
          <w:noProof/>
          <w:sz w:val="20"/>
          <w:szCs w:val="20"/>
          <w:lang w:eastAsia="es-ES"/>
        </w:rPr>
        <w:drawing>
          <wp:inline distT="0" distB="0" distL="0" distR="0" wp14:anchorId="1E38753A" wp14:editId="76F5EDEF">
            <wp:extent cx="5400040" cy="3150235"/>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E95B79" w14:textId="321F6232" w:rsidR="001410EA" w:rsidRDefault="001410EA" w:rsidP="00D133AD">
      <w:pPr>
        <w:spacing w:after="0" w:line="240" w:lineRule="auto"/>
        <w:jc w:val="both"/>
        <w:rPr>
          <w:rFonts w:ascii="Verdana" w:hAnsi="Verdana" w:cs="Arial"/>
          <w:sz w:val="16"/>
          <w:szCs w:val="16"/>
        </w:rPr>
      </w:pPr>
      <w:r w:rsidRPr="00D133AD">
        <w:rPr>
          <w:rFonts w:ascii="Verdana" w:hAnsi="Verdana" w:cs="Arial"/>
          <w:sz w:val="16"/>
          <w:szCs w:val="16"/>
        </w:rPr>
        <w:t xml:space="preserve">Fuente: Elaboración propia. A partir de la información oficial del </w:t>
      </w:r>
      <w:hyperlink r:id="rId11" w:history="1">
        <w:r w:rsidRPr="00D133AD">
          <w:rPr>
            <w:rStyle w:val="Hipervnculo"/>
            <w:rFonts w:ascii="Verdana" w:hAnsi="Verdana" w:cs="Arial"/>
            <w:sz w:val="16"/>
            <w:szCs w:val="16"/>
          </w:rPr>
          <w:t>Ministerio de Salud Pública de Cuba</w:t>
        </w:r>
      </w:hyperlink>
      <w:r w:rsidRPr="00D133AD">
        <w:rPr>
          <w:rFonts w:ascii="Verdana" w:hAnsi="Verdana" w:cs="Arial"/>
          <w:sz w:val="16"/>
          <w:szCs w:val="16"/>
        </w:rPr>
        <w:t>.</w:t>
      </w:r>
    </w:p>
    <w:p w14:paraId="7906F55F" w14:textId="77777777" w:rsidR="00D133AD" w:rsidRPr="00D133AD" w:rsidRDefault="00D133AD" w:rsidP="00D133AD">
      <w:pPr>
        <w:spacing w:after="0" w:line="240" w:lineRule="auto"/>
        <w:jc w:val="both"/>
        <w:rPr>
          <w:rFonts w:ascii="Verdana" w:hAnsi="Verdana" w:cs="Arial"/>
          <w:sz w:val="16"/>
          <w:szCs w:val="16"/>
        </w:rPr>
      </w:pPr>
    </w:p>
    <w:p w14:paraId="71672578" w14:textId="1B003C38" w:rsidR="00806A8E" w:rsidRDefault="00A476F7" w:rsidP="00D133AD">
      <w:pPr>
        <w:spacing w:after="0" w:line="240" w:lineRule="auto"/>
        <w:jc w:val="both"/>
        <w:rPr>
          <w:rFonts w:ascii="Verdana" w:hAnsi="Verdana" w:cs="Arial"/>
          <w:sz w:val="20"/>
          <w:szCs w:val="20"/>
        </w:rPr>
      </w:pPr>
      <w:r w:rsidRPr="00662FB8">
        <w:rPr>
          <w:rFonts w:ascii="Verdana" w:hAnsi="Verdana" w:cs="Arial"/>
          <w:sz w:val="20"/>
          <w:szCs w:val="20"/>
        </w:rPr>
        <w:t>Un análisis por rango de edades</w:t>
      </w:r>
      <w:r w:rsidR="00831E39" w:rsidRPr="00662FB8">
        <w:rPr>
          <w:rFonts w:ascii="Verdana" w:hAnsi="Verdana" w:cs="Arial"/>
          <w:sz w:val="20"/>
          <w:szCs w:val="20"/>
        </w:rPr>
        <w:t>,</w:t>
      </w:r>
      <w:r w:rsidRPr="00662FB8">
        <w:rPr>
          <w:rFonts w:ascii="Verdana" w:hAnsi="Verdana" w:cs="Arial"/>
          <w:sz w:val="20"/>
          <w:szCs w:val="20"/>
        </w:rPr>
        <w:t xml:space="preserve"> permite apreciar que en Artemisa </w:t>
      </w:r>
      <w:r w:rsidR="000373DA" w:rsidRPr="00662FB8">
        <w:rPr>
          <w:rFonts w:ascii="Verdana" w:hAnsi="Verdana" w:cs="Arial"/>
          <w:sz w:val="20"/>
          <w:szCs w:val="20"/>
        </w:rPr>
        <w:t>el</w:t>
      </w:r>
      <w:r w:rsidRPr="00662FB8">
        <w:rPr>
          <w:rFonts w:ascii="Verdana" w:hAnsi="Verdana" w:cs="Arial"/>
          <w:sz w:val="20"/>
          <w:szCs w:val="20"/>
        </w:rPr>
        <w:t xml:space="preserve"> mayor porcentaje de personas infectadas</w:t>
      </w:r>
      <w:r w:rsidR="000A5A8D" w:rsidRPr="00662FB8">
        <w:rPr>
          <w:rFonts w:ascii="Verdana" w:hAnsi="Verdana" w:cs="Arial"/>
          <w:sz w:val="20"/>
          <w:szCs w:val="20"/>
        </w:rPr>
        <w:t xml:space="preserve"> (63,1</w:t>
      </w:r>
      <w:r w:rsidR="00AD514D" w:rsidRPr="00662FB8">
        <w:rPr>
          <w:rFonts w:ascii="Verdana" w:hAnsi="Verdana" w:cs="Arial"/>
          <w:sz w:val="20"/>
          <w:szCs w:val="20"/>
        </w:rPr>
        <w:t>5</w:t>
      </w:r>
      <w:r w:rsidR="000A5A8D" w:rsidRPr="00662FB8">
        <w:rPr>
          <w:rFonts w:ascii="Verdana" w:hAnsi="Verdana" w:cs="Arial"/>
          <w:sz w:val="20"/>
          <w:szCs w:val="20"/>
        </w:rPr>
        <w:t>%),</w:t>
      </w:r>
      <w:r w:rsidR="002C1C73" w:rsidRPr="00662FB8">
        <w:rPr>
          <w:rFonts w:ascii="Verdana" w:hAnsi="Verdana" w:cs="Arial"/>
          <w:sz w:val="20"/>
          <w:szCs w:val="20"/>
        </w:rPr>
        <w:t xml:space="preserve"> </w:t>
      </w:r>
      <w:r w:rsidR="00343122" w:rsidRPr="00662FB8">
        <w:rPr>
          <w:rFonts w:ascii="Verdana" w:hAnsi="Verdana" w:cs="Arial"/>
          <w:sz w:val="20"/>
          <w:szCs w:val="20"/>
        </w:rPr>
        <w:t>afecta</w:t>
      </w:r>
      <w:r w:rsidR="009E212A" w:rsidRPr="00662FB8">
        <w:rPr>
          <w:rFonts w:ascii="Verdana" w:hAnsi="Verdana" w:cs="Arial"/>
          <w:sz w:val="20"/>
          <w:szCs w:val="20"/>
        </w:rPr>
        <w:t xml:space="preserve"> </w:t>
      </w:r>
      <w:r w:rsidR="00343122" w:rsidRPr="00662FB8">
        <w:rPr>
          <w:rFonts w:ascii="Verdana" w:hAnsi="Verdana" w:cs="Arial"/>
          <w:sz w:val="20"/>
          <w:szCs w:val="20"/>
        </w:rPr>
        <w:t>a</w:t>
      </w:r>
      <w:r w:rsidRPr="00662FB8">
        <w:rPr>
          <w:rFonts w:ascii="Verdana" w:hAnsi="Verdana" w:cs="Arial"/>
          <w:sz w:val="20"/>
          <w:szCs w:val="20"/>
        </w:rPr>
        <w:t xml:space="preserve"> los </w:t>
      </w:r>
      <w:r w:rsidR="001405C8" w:rsidRPr="00662FB8">
        <w:rPr>
          <w:rFonts w:ascii="Verdana" w:hAnsi="Verdana" w:cs="Arial"/>
          <w:sz w:val="20"/>
          <w:szCs w:val="20"/>
        </w:rPr>
        <w:t>grupos</w:t>
      </w:r>
      <w:r w:rsidRPr="00662FB8">
        <w:rPr>
          <w:rFonts w:ascii="Verdana" w:hAnsi="Verdana" w:cs="Arial"/>
          <w:sz w:val="20"/>
          <w:szCs w:val="20"/>
        </w:rPr>
        <w:t xml:space="preserve"> etarios de </w:t>
      </w:r>
      <w:r w:rsidR="006C0288" w:rsidRPr="00662FB8">
        <w:rPr>
          <w:rFonts w:ascii="Verdana" w:hAnsi="Verdana" w:cs="Arial"/>
          <w:sz w:val="20"/>
          <w:szCs w:val="20"/>
        </w:rPr>
        <w:t>30 a 39, 40 a 49 y 50 a 59 años</w:t>
      </w:r>
      <w:r w:rsidR="00BD0D45" w:rsidRPr="00662FB8">
        <w:rPr>
          <w:rFonts w:ascii="Verdana" w:hAnsi="Verdana" w:cs="Arial"/>
          <w:sz w:val="20"/>
          <w:szCs w:val="20"/>
        </w:rPr>
        <w:t>;</w:t>
      </w:r>
      <w:r w:rsidR="00EA38A6" w:rsidRPr="00662FB8">
        <w:rPr>
          <w:rFonts w:ascii="Verdana" w:hAnsi="Verdana" w:cs="Arial"/>
          <w:sz w:val="20"/>
          <w:szCs w:val="20"/>
        </w:rPr>
        <w:t xml:space="preserve"> pre</w:t>
      </w:r>
      <w:r w:rsidR="00262195" w:rsidRPr="00662FB8">
        <w:rPr>
          <w:rFonts w:ascii="Verdana" w:hAnsi="Verdana" w:cs="Arial"/>
          <w:sz w:val="20"/>
          <w:szCs w:val="20"/>
        </w:rPr>
        <w:t>dominan</w:t>
      </w:r>
      <w:r w:rsidR="00ED023F" w:rsidRPr="00662FB8">
        <w:rPr>
          <w:rFonts w:ascii="Verdana" w:hAnsi="Verdana" w:cs="Arial"/>
          <w:sz w:val="20"/>
          <w:szCs w:val="20"/>
        </w:rPr>
        <w:t xml:space="preserve"> los enfermos d</w:t>
      </w:r>
      <w:r w:rsidR="00EA38A6" w:rsidRPr="00662FB8">
        <w:rPr>
          <w:rFonts w:ascii="Verdana" w:hAnsi="Verdana" w:cs="Arial"/>
          <w:sz w:val="20"/>
          <w:szCs w:val="20"/>
        </w:rPr>
        <w:t>el sexo masculino (figura 4).</w:t>
      </w:r>
    </w:p>
    <w:p w14:paraId="7312E9D0" w14:textId="77777777" w:rsidR="00D133AD" w:rsidRPr="00662FB8" w:rsidRDefault="00D133AD" w:rsidP="00D133AD">
      <w:pPr>
        <w:spacing w:after="0" w:line="240" w:lineRule="auto"/>
        <w:jc w:val="both"/>
        <w:rPr>
          <w:rFonts w:ascii="Verdana" w:hAnsi="Verdana" w:cs="Arial"/>
          <w:sz w:val="20"/>
          <w:szCs w:val="20"/>
        </w:rPr>
      </w:pPr>
    </w:p>
    <w:p w14:paraId="1D1557D2" w14:textId="77777777" w:rsidR="00EA38A6" w:rsidRPr="00D133AD" w:rsidRDefault="00EA38A6" w:rsidP="00D133AD">
      <w:pPr>
        <w:spacing w:after="0" w:line="240" w:lineRule="auto"/>
        <w:jc w:val="both"/>
        <w:rPr>
          <w:rFonts w:ascii="Verdana" w:hAnsi="Verdana" w:cs="Arial"/>
          <w:i/>
          <w:iCs/>
          <w:sz w:val="20"/>
          <w:szCs w:val="20"/>
        </w:rPr>
      </w:pPr>
      <w:r w:rsidRPr="00D133AD">
        <w:rPr>
          <w:rFonts w:ascii="Verdana" w:hAnsi="Verdana" w:cs="Arial"/>
          <w:i/>
          <w:iCs/>
          <w:sz w:val="20"/>
          <w:szCs w:val="20"/>
        </w:rPr>
        <w:t>Figura 4. Artemisa. Pirámide de población de los confirmados con la COVID-19</w:t>
      </w:r>
    </w:p>
    <w:p w14:paraId="56D6C411" w14:textId="77777777" w:rsidR="00226598" w:rsidRPr="00662FB8" w:rsidRDefault="009116A2" w:rsidP="00D133AD">
      <w:pPr>
        <w:spacing w:after="0" w:line="240" w:lineRule="auto"/>
        <w:jc w:val="both"/>
        <w:rPr>
          <w:rFonts w:ascii="Verdana" w:hAnsi="Verdana" w:cs="Arial"/>
          <w:sz w:val="20"/>
          <w:szCs w:val="20"/>
        </w:rPr>
      </w:pPr>
      <w:r w:rsidRPr="00662FB8">
        <w:rPr>
          <w:rFonts w:ascii="Verdana" w:hAnsi="Verdana" w:cs="Arial"/>
          <w:noProof/>
          <w:sz w:val="20"/>
          <w:szCs w:val="20"/>
          <w:lang w:eastAsia="es-ES"/>
        </w:rPr>
        <w:drawing>
          <wp:inline distT="0" distB="0" distL="0" distR="0" wp14:anchorId="53B5EF0C" wp14:editId="05A077B4">
            <wp:extent cx="5129745" cy="249334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29745" cy="2493342"/>
                    </a:xfrm>
                    <a:prstGeom prst="rect">
                      <a:avLst/>
                    </a:prstGeom>
                    <a:ln>
                      <a:noFill/>
                    </a:ln>
                    <a:extLst>
                      <a:ext uri="{53640926-AAD7-44D8-BBD7-CCE9431645EC}">
                        <a14:shadowObscured xmlns:a14="http://schemas.microsoft.com/office/drawing/2010/main"/>
                      </a:ext>
                    </a:extLst>
                  </pic:spPr>
                </pic:pic>
              </a:graphicData>
            </a:graphic>
          </wp:inline>
        </w:drawing>
      </w:r>
    </w:p>
    <w:p w14:paraId="082CA389" w14:textId="7D7C8EA9" w:rsidR="00A466BE" w:rsidRDefault="00A466BE" w:rsidP="00D133AD">
      <w:pPr>
        <w:spacing w:after="0" w:line="240" w:lineRule="auto"/>
        <w:jc w:val="both"/>
        <w:rPr>
          <w:rFonts w:ascii="Verdana" w:hAnsi="Verdana" w:cs="Arial"/>
          <w:sz w:val="16"/>
          <w:szCs w:val="16"/>
        </w:rPr>
      </w:pPr>
      <w:r w:rsidRPr="00D133AD">
        <w:rPr>
          <w:rFonts w:ascii="Verdana" w:hAnsi="Verdana" w:cs="Arial"/>
          <w:sz w:val="16"/>
          <w:szCs w:val="16"/>
        </w:rPr>
        <w:t xml:space="preserve">Fuente: Elaboración propia. A partir de la información oficial del </w:t>
      </w:r>
      <w:hyperlink r:id="rId13" w:history="1">
        <w:r w:rsidRPr="00D133AD">
          <w:rPr>
            <w:rStyle w:val="Hipervnculo"/>
            <w:rFonts w:ascii="Verdana" w:hAnsi="Verdana" w:cs="Arial"/>
            <w:sz w:val="16"/>
            <w:szCs w:val="16"/>
          </w:rPr>
          <w:t>Ministerio de Salud Pública de Cuba</w:t>
        </w:r>
      </w:hyperlink>
      <w:r w:rsidRPr="00D133AD">
        <w:rPr>
          <w:rFonts w:ascii="Verdana" w:hAnsi="Verdana" w:cs="Arial"/>
          <w:sz w:val="16"/>
          <w:szCs w:val="16"/>
        </w:rPr>
        <w:t>.</w:t>
      </w:r>
    </w:p>
    <w:p w14:paraId="2E79EC72" w14:textId="77777777" w:rsidR="00D133AD" w:rsidRPr="00D133AD" w:rsidRDefault="00D133AD" w:rsidP="00D133AD">
      <w:pPr>
        <w:spacing w:after="0" w:line="240" w:lineRule="auto"/>
        <w:jc w:val="both"/>
        <w:rPr>
          <w:rFonts w:ascii="Verdana" w:hAnsi="Verdana" w:cs="Arial"/>
          <w:sz w:val="16"/>
          <w:szCs w:val="16"/>
        </w:rPr>
      </w:pPr>
    </w:p>
    <w:p w14:paraId="6078F621" w14:textId="77777777" w:rsidR="00CC5F8E" w:rsidRPr="00662FB8" w:rsidRDefault="00131CFA" w:rsidP="00D133AD">
      <w:pPr>
        <w:spacing w:after="0" w:line="240" w:lineRule="auto"/>
        <w:rPr>
          <w:rFonts w:ascii="Verdana" w:hAnsi="Verdana" w:cs="Arial"/>
          <w:b/>
          <w:sz w:val="20"/>
          <w:szCs w:val="20"/>
        </w:rPr>
      </w:pPr>
      <w:r w:rsidRPr="00662FB8">
        <w:rPr>
          <w:rFonts w:ascii="Verdana" w:hAnsi="Verdana" w:cs="Arial"/>
          <w:b/>
          <w:sz w:val="20"/>
          <w:szCs w:val="20"/>
        </w:rPr>
        <w:t>Centros</w:t>
      </w:r>
      <w:r w:rsidR="00CC5F8E" w:rsidRPr="00662FB8">
        <w:rPr>
          <w:rFonts w:ascii="Verdana" w:hAnsi="Verdana" w:cs="Arial"/>
          <w:b/>
          <w:sz w:val="20"/>
          <w:szCs w:val="20"/>
        </w:rPr>
        <w:t xml:space="preserve"> de asistencia médica en la provincia Artemisa</w:t>
      </w:r>
    </w:p>
    <w:p w14:paraId="1B87276F" w14:textId="77777777" w:rsidR="00EE0FA6" w:rsidRPr="00662FB8" w:rsidRDefault="00EE0FA6" w:rsidP="00D133AD">
      <w:pPr>
        <w:spacing w:after="0" w:line="240" w:lineRule="auto"/>
        <w:jc w:val="both"/>
        <w:rPr>
          <w:rFonts w:ascii="Verdana" w:hAnsi="Verdana" w:cs="Arial"/>
          <w:sz w:val="20"/>
          <w:szCs w:val="20"/>
        </w:rPr>
      </w:pPr>
      <w:r w:rsidRPr="00662FB8">
        <w:rPr>
          <w:rFonts w:ascii="Verdana" w:hAnsi="Verdana" w:cs="Arial"/>
          <w:sz w:val="20"/>
          <w:szCs w:val="20"/>
        </w:rPr>
        <w:t>Para el control de</w:t>
      </w:r>
      <w:r w:rsidR="009E212A" w:rsidRPr="00662FB8">
        <w:rPr>
          <w:rFonts w:ascii="Verdana" w:hAnsi="Verdana" w:cs="Arial"/>
          <w:sz w:val="20"/>
          <w:szCs w:val="20"/>
        </w:rPr>
        <w:t xml:space="preserve"> </w:t>
      </w:r>
      <w:r w:rsidRPr="00662FB8">
        <w:rPr>
          <w:rFonts w:ascii="Verdana" w:hAnsi="Verdana" w:cs="Arial"/>
          <w:sz w:val="20"/>
          <w:szCs w:val="20"/>
        </w:rPr>
        <w:t>la COVID-19 en Artemisa, se habilitaron 10 instituciones para mantener la vigilancia clínica y epidemiológica de personas que pudieran portar</w:t>
      </w:r>
      <w:r w:rsidR="009E212A" w:rsidRPr="00662FB8">
        <w:rPr>
          <w:rFonts w:ascii="Verdana" w:hAnsi="Verdana" w:cs="Arial"/>
          <w:sz w:val="20"/>
          <w:szCs w:val="20"/>
        </w:rPr>
        <w:t xml:space="preserve"> </w:t>
      </w:r>
      <w:r w:rsidRPr="00662FB8">
        <w:rPr>
          <w:rFonts w:ascii="Verdana" w:hAnsi="Verdana" w:cs="Arial"/>
          <w:sz w:val="20"/>
          <w:szCs w:val="20"/>
        </w:rPr>
        <w:t>la enfermedad</w:t>
      </w:r>
      <w:r w:rsidR="004A1B1A" w:rsidRPr="00662FB8">
        <w:rPr>
          <w:rFonts w:ascii="Verdana" w:hAnsi="Verdana" w:cs="Arial"/>
          <w:sz w:val="20"/>
          <w:szCs w:val="20"/>
        </w:rPr>
        <w:t>. Estos</w:t>
      </w:r>
      <w:r w:rsidRPr="00662FB8">
        <w:rPr>
          <w:rFonts w:ascii="Verdana" w:hAnsi="Verdana" w:cs="Arial"/>
          <w:sz w:val="20"/>
          <w:szCs w:val="20"/>
        </w:rPr>
        <w:t xml:space="preserve"> sitios disponen de los recursos materiales y </w:t>
      </w:r>
      <w:r w:rsidR="004A1B1A" w:rsidRPr="00662FB8">
        <w:rPr>
          <w:rFonts w:ascii="Verdana" w:hAnsi="Verdana" w:cs="Arial"/>
          <w:sz w:val="20"/>
          <w:szCs w:val="20"/>
        </w:rPr>
        <w:t>d</w:t>
      </w:r>
      <w:r w:rsidRPr="00662FB8">
        <w:rPr>
          <w:rFonts w:ascii="Verdana" w:hAnsi="Verdana" w:cs="Arial"/>
          <w:sz w:val="20"/>
          <w:szCs w:val="20"/>
        </w:rPr>
        <w:t>el equipo básico de salud que controla los signos vitales de los pacientes</w:t>
      </w:r>
      <w:r w:rsidR="004A1B1A" w:rsidRPr="00662FB8">
        <w:rPr>
          <w:rFonts w:ascii="Verdana" w:hAnsi="Verdana" w:cs="Arial"/>
          <w:sz w:val="20"/>
          <w:szCs w:val="20"/>
        </w:rPr>
        <w:t xml:space="preserve">, </w:t>
      </w:r>
      <w:r w:rsidR="003C5625" w:rsidRPr="00662FB8">
        <w:rPr>
          <w:rFonts w:ascii="Verdana" w:hAnsi="Verdana" w:cs="Arial"/>
          <w:sz w:val="20"/>
          <w:szCs w:val="20"/>
        </w:rPr>
        <w:t>igualmente</w:t>
      </w:r>
      <w:r w:rsidR="00507D57" w:rsidRPr="00662FB8">
        <w:rPr>
          <w:rFonts w:ascii="Verdana" w:hAnsi="Verdana" w:cs="Arial"/>
          <w:sz w:val="20"/>
          <w:szCs w:val="20"/>
        </w:rPr>
        <w:t>,</w:t>
      </w:r>
      <w:r w:rsidR="009E212A" w:rsidRPr="00662FB8">
        <w:rPr>
          <w:rFonts w:ascii="Verdana" w:hAnsi="Verdana" w:cs="Arial"/>
          <w:sz w:val="20"/>
          <w:szCs w:val="20"/>
        </w:rPr>
        <w:t xml:space="preserve"> </w:t>
      </w:r>
      <w:r w:rsidR="00ED6388" w:rsidRPr="00662FB8">
        <w:rPr>
          <w:rFonts w:ascii="Verdana" w:hAnsi="Verdana" w:cs="Arial"/>
          <w:sz w:val="20"/>
          <w:szCs w:val="20"/>
        </w:rPr>
        <w:t xml:space="preserve">en ellos se </w:t>
      </w:r>
      <w:r w:rsidR="003C5625" w:rsidRPr="00662FB8">
        <w:rPr>
          <w:rFonts w:ascii="Verdana" w:hAnsi="Verdana" w:cs="Arial"/>
          <w:sz w:val="20"/>
          <w:szCs w:val="20"/>
        </w:rPr>
        <w:t>mantiene un estricto</w:t>
      </w:r>
      <w:r w:rsidR="009E212A" w:rsidRPr="00662FB8">
        <w:rPr>
          <w:rFonts w:ascii="Verdana" w:hAnsi="Verdana" w:cs="Arial"/>
          <w:sz w:val="20"/>
          <w:szCs w:val="20"/>
        </w:rPr>
        <w:t xml:space="preserve"> </w:t>
      </w:r>
      <w:r w:rsidR="00DB186C" w:rsidRPr="00662FB8">
        <w:rPr>
          <w:rFonts w:ascii="Verdana" w:hAnsi="Verdana" w:cs="Arial"/>
          <w:sz w:val="20"/>
          <w:szCs w:val="20"/>
        </w:rPr>
        <w:t>cumpl</w:t>
      </w:r>
      <w:r w:rsidR="003C5625" w:rsidRPr="00662FB8">
        <w:rPr>
          <w:rFonts w:ascii="Verdana" w:hAnsi="Verdana" w:cs="Arial"/>
          <w:sz w:val="20"/>
          <w:szCs w:val="20"/>
        </w:rPr>
        <w:t>imiento de</w:t>
      </w:r>
      <w:r w:rsidR="009E212A" w:rsidRPr="00662FB8">
        <w:rPr>
          <w:rFonts w:ascii="Verdana" w:hAnsi="Verdana" w:cs="Arial"/>
          <w:sz w:val="20"/>
          <w:szCs w:val="20"/>
        </w:rPr>
        <w:t xml:space="preserve"> </w:t>
      </w:r>
      <w:r w:rsidRPr="00662FB8">
        <w:rPr>
          <w:rFonts w:ascii="Verdana" w:hAnsi="Verdana" w:cs="Arial"/>
          <w:sz w:val="20"/>
          <w:szCs w:val="20"/>
        </w:rPr>
        <w:t>las medidas higiénicas. Estos locales</w:t>
      </w:r>
      <w:r w:rsidR="008F185C" w:rsidRPr="00662FB8">
        <w:rPr>
          <w:rFonts w:ascii="Verdana" w:hAnsi="Verdana" w:cs="Arial"/>
          <w:sz w:val="20"/>
          <w:szCs w:val="20"/>
        </w:rPr>
        <w:t>,</w:t>
      </w:r>
      <w:r w:rsidRPr="00662FB8">
        <w:rPr>
          <w:rFonts w:ascii="Verdana" w:hAnsi="Verdana" w:cs="Arial"/>
          <w:sz w:val="20"/>
          <w:szCs w:val="20"/>
        </w:rPr>
        <w:t xml:space="preserve"> distribuidos en los diferentes municipios</w:t>
      </w:r>
      <w:r w:rsidR="008F185C" w:rsidRPr="00662FB8">
        <w:rPr>
          <w:rFonts w:ascii="Verdana" w:hAnsi="Verdana" w:cs="Arial"/>
          <w:sz w:val="20"/>
          <w:szCs w:val="20"/>
        </w:rPr>
        <w:t>,</w:t>
      </w:r>
      <w:r w:rsidRPr="00662FB8">
        <w:rPr>
          <w:rFonts w:ascii="Verdana" w:hAnsi="Verdana" w:cs="Arial"/>
          <w:sz w:val="20"/>
          <w:szCs w:val="20"/>
        </w:rPr>
        <w:t xml:space="preserve"> acogieron</w:t>
      </w:r>
      <w:r w:rsidR="008F185C" w:rsidRPr="00662FB8">
        <w:rPr>
          <w:rFonts w:ascii="Verdana" w:hAnsi="Verdana" w:cs="Arial"/>
          <w:sz w:val="20"/>
          <w:szCs w:val="20"/>
        </w:rPr>
        <w:t xml:space="preserve"> a</w:t>
      </w:r>
      <w:r w:rsidRPr="00662FB8">
        <w:rPr>
          <w:rFonts w:ascii="Verdana" w:hAnsi="Verdana" w:cs="Arial"/>
          <w:sz w:val="20"/>
          <w:szCs w:val="20"/>
        </w:rPr>
        <w:t xml:space="preserve"> viajeros de otros países, contactos de casos positivos, pacientes sospechosos</w:t>
      </w:r>
      <w:r w:rsidR="008F185C" w:rsidRPr="00662FB8">
        <w:rPr>
          <w:rFonts w:ascii="Verdana" w:hAnsi="Verdana" w:cs="Arial"/>
          <w:sz w:val="20"/>
          <w:szCs w:val="20"/>
        </w:rPr>
        <w:t>, asimismo a</w:t>
      </w:r>
      <w:r w:rsidRPr="00662FB8">
        <w:rPr>
          <w:rFonts w:ascii="Verdana" w:hAnsi="Verdana" w:cs="Arial"/>
          <w:sz w:val="20"/>
          <w:szCs w:val="20"/>
        </w:rPr>
        <w:t xml:space="preserve"> especialistas y trabajadores que culminan sus </w:t>
      </w:r>
      <w:r w:rsidR="00D52293" w:rsidRPr="00662FB8">
        <w:rPr>
          <w:rFonts w:ascii="Verdana" w:hAnsi="Verdana" w:cs="Arial"/>
          <w:sz w:val="20"/>
          <w:szCs w:val="20"/>
        </w:rPr>
        <w:t>1</w:t>
      </w:r>
      <w:r w:rsidRPr="00662FB8">
        <w:rPr>
          <w:rFonts w:ascii="Verdana" w:hAnsi="Verdana" w:cs="Arial"/>
          <w:sz w:val="20"/>
          <w:szCs w:val="20"/>
        </w:rPr>
        <w:t>4 días de labor.</w:t>
      </w:r>
    </w:p>
    <w:p w14:paraId="2B007FD4" w14:textId="77777777" w:rsidR="00EE0FA6" w:rsidRPr="00662FB8" w:rsidRDefault="00EE0FA6" w:rsidP="00D133AD">
      <w:pPr>
        <w:spacing w:after="0" w:line="240" w:lineRule="auto"/>
        <w:jc w:val="both"/>
        <w:rPr>
          <w:rFonts w:ascii="Verdana" w:hAnsi="Verdana" w:cs="Arial"/>
          <w:sz w:val="20"/>
          <w:szCs w:val="20"/>
        </w:rPr>
      </w:pPr>
    </w:p>
    <w:p w14:paraId="4D34ABD3" w14:textId="77777777" w:rsidR="00EE0FA6" w:rsidRPr="00662FB8" w:rsidRDefault="00EE0FA6" w:rsidP="00D133AD">
      <w:pPr>
        <w:spacing w:after="0" w:line="240" w:lineRule="auto"/>
        <w:jc w:val="both"/>
        <w:rPr>
          <w:rFonts w:ascii="Verdana" w:hAnsi="Verdana" w:cs="Arial"/>
          <w:sz w:val="20"/>
          <w:szCs w:val="20"/>
        </w:rPr>
      </w:pPr>
      <w:r w:rsidRPr="00662FB8">
        <w:rPr>
          <w:rFonts w:ascii="Verdana" w:hAnsi="Verdana" w:cs="Arial"/>
          <w:sz w:val="20"/>
          <w:szCs w:val="20"/>
        </w:rPr>
        <w:t>A partir del arribo a la primera fase de recuperación</w:t>
      </w:r>
      <w:r w:rsidR="00CB63DC" w:rsidRPr="00662FB8">
        <w:rPr>
          <w:rFonts w:ascii="Verdana" w:hAnsi="Verdana" w:cs="Arial"/>
          <w:sz w:val="20"/>
          <w:szCs w:val="20"/>
        </w:rPr>
        <w:t>,</w:t>
      </w:r>
      <w:r w:rsidR="00421239" w:rsidRPr="00662FB8">
        <w:rPr>
          <w:rFonts w:ascii="Verdana" w:hAnsi="Verdana" w:cs="Arial"/>
          <w:sz w:val="20"/>
          <w:szCs w:val="20"/>
        </w:rPr>
        <w:t xml:space="preserve"> </w:t>
      </w:r>
      <w:r w:rsidR="00273DA9" w:rsidRPr="00662FB8">
        <w:rPr>
          <w:rFonts w:ascii="Verdana" w:hAnsi="Verdana" w:cs="Arial"/>
          <w:sz w:val="20"/>
          <w:szCs w:val="20"/>
        </w:rPr>
        <w:t>siguen</w:t>
      </w:r>
      <w:r w:rsidRPr="00662FB8">
        <w:rPr>
          <w:rFonts w:ascii="Verdana" w:hAnsi="Verdana" w:cs="Arial"/>
          <w:sz w:val="20"/>
          <w:szCs w:val="20"/>
        </w:rPr>
        <w:t xml:space="preserve"> funcionando 3 instituciones como centros de aislamiento</w:t>
      </w:r>
      <w:r w:rsidR="00507D57" w:rsidRPr="00662FB8">
        <w:rPr>
          <w:rFonts w:ascii="Verdana" w:hAnsi="Verdana" w:cs="Arial"/>
          <w:sz w:val="20"/>
          <w:szCs w:val="20"/>
        </w:rPr>
        <w:t>, continúan bajo</w:t>
      </w:r>
      <w:r w:rsidR="00265303" w:rsidRPr="00662FB8">
        <w:rPr>
          <w:rFonts w:ascii="Verdana" w:hAnsi="Verdana" w:cs="Arial"/>
          <w:sz w:val="20"/>
          <w:szCs w:val="20"/>
        </w:rPr>
        <w:t xml:space="preserve"> vigilancia</w:t>
      </w:r>
      <w:r w:rsidR="00DE2ECA" w:rsidRPr="00662FB8">
        <w:rPr>
          <w:rFonts w:ascii="Verdana" w:hAnsi="Verdana" w:cs="Arial"/>
          <w:sz w:val="20"/>
          <w:szCs w:val="20"/>
        </w:rPr>
        <w:t xml:space="preserve"> </w:t>
      </w:r>
      <w:r w:rsidR="00265303" w:rsidRPr="00662FB8">
        <w:rPr>
          <w:rFonts w:ascii="Verdana" w:hAnsi="Verdana" w:cs="Arial"/>
          <w:sz w:val="20"/>
          <w:szCs w:val="20"/>
        </w:rPr>
        <w:t xml:space="preserve">12 </w:t>
      </w:r>
      <w:r w:rsidR="007A75BA" w:rsidRPr="00662FB8">
        <w:rPr>
          <w:rFonts w:ascii="Verdana" w:hAnsi="Verdana" w:cs="Arial"/>
          <w:sz w:val="20"/>
          <w:szCs w:val="20"/>
        </w:rPr>
        <w:t xml:space="preserve">viajeros   y </w:t>
      </w:r>
      <w:r w:rsidR="00273DA9" w:rsidRPr="00662FB8">
        <w:rPr>
          <w:rFonts w:ascii="Verdana" w:hAnsi="Verdana" w:cs="Arial"/>
          <w:sz w:val="20"/>
          <w:szCs w:val="20"/>
        </w:rPr>
        <w:t xml:space="preserve">se </w:t>
      </w:r>
      <w:r w:rsidR="00BB0AFD" w:rsidRPr="00662FB8">
        <w:rPr>
          <w:rFonts w:ascii="Verdana" w:hAnsi="Verdana" w:cs="Arial"/>
          <w:sz w:val="20"/>
          <w:szCs w:val="20"/>
        </w:rPr>
        <w:t>exigen</w:t>
      </w:r>
      <w:r w:rsidR="00DE2ECA" w:rsidRPr="00662FB8">
        <w:rPr>
          <w:rFonts w:ascii="Verdana" w:hAnsi="Verdana" w:cs="Arial"/>
          <w:sz w:val="20"/>
          <w:szCs w:val="20"/>
        </w:rPr>
        <w:t xml:space="preserve"> </w:t>
      </w:r>
      <w:r w:rsidRPr="00662FB8">
        <w:rPr>
          <w:rFonts w:ascii="Verdana" w:hAnsi="Verdana" w:cs="Arial"/>
          <w:sz w:val="20"/>
          <w:szCs w:val="20"/>
        </w:rPr>
        <w:t xml:space="preserve">los protocolos </w:t>
      </w:r>
      <w:r w:rsidR="007A75BA" w:rsidRPr="00662FB8">
        <w:rPr>
          <w:rFonts w:ascii="Verdana" w:hAnsi="Verdana" w:cs="Arial"/>
          <w:sz w:val="20"/>
          <w:szCs w:val="20"/>
        </w:rPr>
        <w:t>de higiene y seguridad</w:t>
      </w:r>
      <w:r w:rsidRPr="00662FB8">
        <w:rPr>
          <w:rFonts w:ascii="Verdana" w:hAnsi="Verdana" w:cs="Arial"/>
          <w:sz w:val="20"/>
          <w:szCs w:val="20"/>
        </w:rPr>
        <w:t xml:space="preserve"> para disminuir el rie</w:t>
      </w:r>
      <w:r w:rsidR="00CC7D61" w:rsidRPr="00662FB8">
        <w:rPr>
          <w:rFonts w:ascii="Verdana" w:hAnsi="Verdana" w:cs="Arial"/>
          <w:sz w:val="20"/>
          <w:szCs w:val="20"/>
        </w:rPr>
        <w:t>s</w:t>
      </w:r>
      <w:r w:rsidRPr="00662FB8">
        <w:rPr>
          <w:rFonts w:ascii="Verdana" w:hAnsi="Verdana" w:cs="Arial"/>
          <w:sz w:val="20"/>
          <w:szCs w:val="20"/>
        </w:rPr>
        <w:t xml:space="preserve">go de infección </w:t>
      </w:r>
      <w:r w:rsidR="00665C42" w:rsidRPr="00662FB8">
        <w:rPr>
          <w:rFonts w:ascii="Verdana" w:hAnsi="Verdana" w:cs="Arial"/>
          <w:sz w:val="20"/>
          <w:szCs w:val="20"/>
        </w:rPr>
        <w:t>a</w:t>
      </w:r>
      <w:r w:rsidRPr="00662FB8">
        <w:rPr>
          <w:rFonts w:ascii="Verdana" w:hAnsi="Verdana" w:cs="Arial"/>
          <w:sz w:val="20"/>
          <w:szCs w:val="20"/>
        </w:rPr>
        <w:t xml:space="preserve"> la COVID-19.</w:t>
      </w:r>
    </w:p>
    <w:p w14:paraId="78B0A640" w14:textId="77777777" w:rsidR="00832838" w:rsidRPr="00662FB8" w:rsidRDefault="00832838" w:rsidP="00D133AD">
      <w:pPr>
        <w:spacing w:after="0" w:line="240" w:lineRule="auto"/>
        <w:jc w:val="both"/>
        <w:rPr>
          <w:rFonts w:ascii="Verdana" w:hAnsi="Verdana" w:cs="Arial"/>
          <w:b/>
          <w:sz w:val="20"/>
          <w:szCs w:val="20"/>
        </w:rPr>
      </w:pPr>
    </w:p>
    <w:p w14:paraId="2BE6D4F8" w14:textId="77777777" w:rsidR="00EE0FA6" w:rsidRPr="00662FB8" w:rsidRDefault="00EE0FA6" w:rsidP="00D133AD">
      <w:pPr>
        <w:spacing w:after="0" w:line="240" w:lineRule="auto"/>
        <w:jc w:val="both"/>
        <w:rPr>
          <w:rFonts w:ascii="Verdana" w:hAnsi="Verdana" w:cs="Arial"/>
          <w:b/>
          <w:sz w:val="20"/>
          <w:szCs w:val="20"/>
        </w:rPr>
      </w:pPr>
      <w:r w:rsidRPr="00662FB8">
        <w:rPr>
          <w:rFonts w:ascii="Verdana" w:hAnsi="Verdana" w:cs="Arial"/>
          <w:b/>
          <w:sz w:val="20"/>
          <w:szCs w:val="20"/>
        </w:rPr>
        <w:t>Discusión</w:t>
      </w:r>
    </w:p>
    <w:p w14:paraId="51850157" w14:textId="77777777" w:rsidR="005B2F87" w:rsidRPr="00662FB8" w:rsidRDefault="00CC4F72" w:rsidP="00D133AD">
      <w:pPr>
        <w:spacing w:after="0" w:line="240" w:lineRule="auto"/>
        <w:jc w:val="both"/>
        <w:rPr>
          <w:rFonts w:ascii="Verdana" w:hAnsi="Verdana" w:cs="Arial"/>
          <w:b/>
          <w:i/>
          <w:sz w:val="20"/>
          <w:szCs w:val="20"/>
        </w:rPr>
      </w:pPr>
      <w:r w:rsidRPr="00662FB8">
        <w:rPr>
          <w:rFonts w:ascii="Verdana" w:hAnsi="Verdana" w:cs="Arial"/>
          <w:sz w:val="20"/>
          <w:szCs w:val="20"/>
        </w:rPr>
        <w:t>N</w:t>
      </w:r>
      <w:r w:rsidR="00216982" w:rsidRPr="00662FB8">
        <w:rPr>
          <w:rFonts w:ascii="Verdana" w:hAnsi="Verdana" w:cs="Arial"/>
          <w:sz w:val="20"/>
          <w:szCs w:val="20"/>
        </w:rPr>
        <w:t>oventa días después que se detectara el primer caso positivo a la COVID−19 en la provincia Artemisa,</w:t>
      </w:r>
      <w:r w:rsidRPr="00662FB8">
        <w:rPr>
          <w:rFonts w:ascii="Verdana" w:hAnsi="Verdana" w:cs="Arial"/>
          <w:sz w:val="20"/>
          <w:szCs w:val="20"/>
        </w:rPr>
        <w:t xml:space="preserve"> los resultados estadísticos arrojados por este estudio</w:t>
      </w:r>
      <w:r w:rsidR="00216982" w:rsidRPr="00662FB8">
        <w:rPr>
          <w:rFonts w:ascii="Verdana" w:hAnsi="Verdana" w:cs="Arial"/>
          <w:sz w:val="20"/>
          <w:szCs w:val="20"/>
        </w:rPr>
        <w:t xml:space="preserve"> son alentadores y dan fe de cuánto se ha trabajado para contener el avance de la epidemia en nuestro territorio. </w:t>
      </w:r>
      <w:r w:rsidR="00843418" w:rsidRPr="00662FB8">
        <w:rPr>
          <w:rFonts w:ascii="Verdana" w:hAnsi="Verdana" w:cs="Arial"/>
          <w:sz w:val="20"/>
          <w:szCs w:val="20"/>
        </w:rPr>
        <w:t>S</w:t>
      </w:r>
      <w:r w:rsidR="00CF7D77" w:rsidRPr="00662FB8">
        <w:rPr>
          <w:rFonts w:ascii="Verdana" w:hAnsi="Verdana" w:cs="Arial"/>
          <w:sz w:val="20"/>
          <w:szCs w:val="20"/>
        </w:rPr>
        <w:t>e aprecia</w:t>
      </w:r>
      <w:r w:rsidR="00224E79" w:rsidRPr="00662FB8">
        <w:rPr>
          <w:rFonts w:ascii="Verdana" w:hAnsi="Verdana" w:cs="Arial"/>
          <w:sz w:val="20"/>
          <w:szCs w:val="20"/>
        </w:rPr>
        <w:t xml:space="preserve"> un control de la enfermedad</w:t>
      </w:r>
      <w:r w:rsidR="00686B35" w:rsidRPr="00662FB8">
        <w:rPr>
          <w:rFonts w:ascii="Verdana" w:hAnsi="Verdana" w:cs="Arial"/>
          <w:sz w:val="20"/>
          <w:szCs w:val="20"/>
        </w:rPr>
        <w:t>,</w:t>
      </w:r>
      <w:r w:rsidR="00C87CF4" w:rsidRPr="00662FB8">
        <w:rPr>
          <w:rFonts w:ascii="Verdana" w:hAnsi="Verdana" w:cs="Arial"/>
          <w:sz w:val="20"/>
          <w:szCs w:val="20"/>
        </w:rPr>
        <w:t xml:space="preserve"> y a pesar de lamentar un fallecimiento, desde el </w:t>
      </w:r>
      <w:r w:rsidR="00CD094C" w:rsidRPr="00662FB8">
        <w:rPr>
          <w:rFonts w:ascii="Verdana" w:hAnsi="Verdana" w:cs="Arial"/>
          <w:sz w:val="20"/>
          <w:szCs w:val="20"/>
        </w:rPr>
        <w:t xml:space="preserve">28 de mayo no se reporta </w:t>
      </w:r>
      <w:r w:rsidR="00A772FC" w:rsidRPr="00662FB8">
        <w:rPr>
          <w:rFonts w:ascii="Verdana" w:hAnsi="Verdana" w:cs="Arial"/>
          <w:sz w:val="20"/>
          <w:szCs w:val="20"/>
        </w:rPr>
        <w:t>ningún</w:t>
      </w:r>
      <w:r w:rsidR="00CD094C" w:rsidRPr="00662FB8">
        <w:rPr>
          <w:rFonts w:ascii="Verdana" w:hAnsi="Verdana" w:cs="Arial"/>
          <w:sz w:val="20"/>
          <w:szCs w:val="20"/>
        </w:rPr>
        <w:t xml:space="preserve"> nuevo caso positivo</w:t>
      </w:r>
      <w:r w:rsidR="00832838" w:rsidRPr="00662FB8">
        <w:rPr>
          <w:rFonts w:ascii="Verdana" w:hAnsi="Verdana" w:cs="Arial"/>
          <w:sz w:val="20"/>
          <w:szCs w:val="20"/>
        </w:rPr>
        <w:t xml:space="preserve"> a la COVID−19</w:t>
      </w:r>
      <w:r w:rsidR="00CD094C" w:rsidRPr="00662FB8">
        <w:rPr>
          <w:rFonts w:ascii="Verdana" w:hAnsi="Verdana" w:cs="Arial"/>
          <w:sz w:val="20"/>
          <w:szCs w:val="20"/>
        </w:rPr>
        <w:t xml:space="preserve">. </w:t>
      </w:r>
      <w:r w:rsidR="00224E79" w:rsidRPr="00662FB8">
        <w:rPr>
          <w:rFonts w:ascii="Verdana" w:hAnsi="Verdana" w:cs="Arial"/>
          <w:sz w:val="20"/>
          <w:szCs w:val="20"/>
        </w:rPr>
        <w:t>Al respecto, el titular de Salud en nuestro país, el doctor José Ángel Portal Miranda</w:t>
      </w:r>
      <w:r w:rsidR="003A19D8" w:rsidRPr="00662FB8">
        <w:rPr>
          <w:rFonts w:ascii="Verdana" w:hAnsi="Verdana" w:cs="Arial"/>
          <w:sz w:val="20"/>
          <w:szCs w:val="20"/>
        </w:rPr>
        <w:t xml:space="preserve"> [</w:t>
      </w:r>
      <w:r w:rsidR="00CC1EFE" w:rsidRPr="00662FB8">
        <w:rPr>
          <w:rFonts w:ascii="Verdana" w:hAnsi="Verdana" w:cs="Arial"/>
          <w:sz w:val="20"/>
          <w:szCs w:val="20"/>
        </w:rPr>
        <w:t>8</w:t>
      </w:r>
      <w:r w:rsidR="003A19D8" w:rsidRPr="00662FB8">
        <w:rPr>
          <w:rFonts w:ascii="Verdana" w:hAnsi="Verdana" w:cs="Arial"/>
          <w:sz w:val="20"/>
          <w:szCs w:val="20"/>
        </w:rPr>
        <w:t>]</w:t>
      </w:r>
      <w:r w:rsidR="001C338A" w:rsidRPr="00662FB8">
        <w:rPr>
          <w:rFonts w:ascii="Verdana" w:hAnsi="Verdana" w:cs="Arial"/>
          <w:sz w:val="20"/>
          <w:szCs w:val="20"/>
        </w:rPr>
        <w:t xml:space="preserve">, en el programa televisivo Mesa Redonda, emitido el viernes 26 de junio de 2020, subrayó que: </w:t>
      </w:r>
      <w:r w:rsidR="001C338A" w:rsidRPr="00662FB8">
        <w:rPr>
          <w:rFonts w:ascii="Verdana" w:hAnsi="Verdana" w:cs="Arial"/>
          <w:b/>
          <w:i/>
          <w:sz w:val="20"/>
          <w:szCs w:val="20"/>
        </w:rPr>
        <w:t>“</w:t>
      </w:r>
      <w:r w:rsidR="00C304E0" w:rsidRPr="00662FB8">
        <w:rPr>
          <w:rFonts w:ascii="Verdana" w:hAnsi="Verdana" w:cs="Arial"/>
          <w:b/>
          <w:i/>
          <w:sz w:val="20"/>
          <w:szCs w:val="20"/>
        </w:rPr>
        <w:t>E</w:t>
      </w:r>
      <w:r w:rsidR="001C338A" w:rsidRPr="00662FB8">
        <w:rPr>
          <w:rFonts w:ascii="Verdana" w:hAnsi="Verdana" w:cs="Arial"/>
          <w:b/>
          <w:i/>
          <w:sz w:val="20"/>
          <w:szCs w:val="20"/>
        </w:rPr>
        <w:t>l enfrentamiento a la pandemia fue la prioridad del Partido y del Gobierno cubanos desde el primer momento, por lo que no se ha escatimado en recursos para mitigar su impacto”</w:t>
      </w:r>
    </w:p>
    <w:p w14:paraId="769138E0" w14:textId="77777777" w:rsidR="00676E96" w:rsidRPr="00662FB8" w:rsidRDefault="00BE00D5" w:rsidP="00D133AD">
      <w:pPr>
        <w:spacing w:after="0" w:line="240" w:lineRule="auto"/>
        <w:jc w:val="both"/>
        <w:rPr>
          <w:rFonts w:ascii="Verdana" w:hAnsi="Verdana" w:cs="Arial"/>
          <w:sz w:val="20"/>
          <w:szCs w:val="20"/>
        </w:rPr>
      </w:pPr>
      <w:r w:rsidRPr="00662FB8">
        <w:rPr>
          <w:rFonts w:ascii="Verdana" w:hAnsi="Verdana" w:cs="Arial"/>
          <w:sz w:val="20"/>
          <w:szCs w:val="20"/>
        </w:rPr>
        <w:t>A</w:t>
      </w:r>
      <w:r w:rsidR="00733A4D" w:rsidRPr="00662FB8">
        <w:rPr>
          <w:rFonts w:ascii="Verdana" w:hAnsi="Verdana" w:cs="Arial"/>
          <w:sz w:val="20"/>
          <w:szCs w:val="20"/>
        </w:rPr>
        <w:t xml:space="preserve">unque las medidas sanitarias se intensificaron, todavía falta disciplina. La COVID−19 no resiste cuando el embate se constituye en disciplina y responsabilidad ciudadana. </w:t>
      </w:r>
      <w:r w:rsidR="00B55CA0" w:rsidRPr="00662FB8">
        <w:rPr>
          <w:rFonts w:ascii="Verdana" w:hAnsi="Verdana" w:cs="Arial"/>
          <w:sz w:val="20"/>
          <w:szCs w:val="20"/>
        </w:rPr>
        <w:t>Es tarea nuestra cooperar para evitar que la cadena de contagios continúe aumentando</w:t>
      </w:r>
      <w:r w:rsidR="00722264" w:rsidRPr="00662FB8">
        <w:rPr>
          <w:rFonts w:ascii="Verdana" w:hAnsi="Verdana" w:cs="Arial"/>
          <w:sz w:val="20"/>
          <w:szCs w:val="20"/>
        </w:rPr>
        <w:t xml:space="preserve"> o se corra el riesgo de un peligroso rebrote de la enfermedad</w:t>
      </w:r>
      <w:r w:rsidR="00B55CA0" w:rsidRPr="00662FB8">
        <w:rPr>
          <w:rFonts w:ascii="Verdana" w:hAnsi="Verdana" w:cs="Arial"/>
          <w:sz w:val="20"/>
          <w:szCs w:val="20"/>
        </w:rPr>
        <w:t>.</w:t>
      </w:r>
      <w:r w:rsidR="008F477E" w:rsidRPr="00662FB8">
        <w:rPr>
          <w:rFonts w:ascii="Verdana" w:hAnsi="Verdana" w:cs="Arial"/>
          <w:sz w:val="20"/>
          <w:szCs w:val="20"/>
        </w:rPr>
        <w:t xml:space="preserve"> Justamente</w:t>
      </w:r>
      <w:r w:rsidR="00AD5F98" w:rsidRPr="00662FB8">
        <w:rPr>
          <w:rFonts w:ascii="Verdana" w:hAnsi="Verdana" w:cs="Arial"/>
          <w:sz w:val="20"/>
          <w:szCs w:val="20"/>
        </w:rPr>
        <w:t>,</w:t>
      </w:r>
      <w:r w:rsidR="008F477E" w:rsidRPr="00662FB8">
        <w:rPr>
          <w:rFonts w:ascii="Verdana" w:hAnsi="Verdana" w:cs="Arial"/>
          <w:sz w:val="20"/>
          <w:szCs w:val="20"/>
        </w:rPr>
        <w:t xml:space="preserve"> el SARS−CoV−2 ha re</w:t>
      </w:r>
      <w:r w:rsidR="005A2B13" w:rsidRPr="00662FB8">
        <w:rPr>
          <w:rFonts w:ascii="Verdana" w:hAnsi="Verdana" w:cs="Arial"/>
          <w:sz w:val="20"/>
          <w:szCs w:val="20"/>
        </w:rPr>
        <w:t>puntado</w:t>
      </w:r>
      <w:r w:rsidR="008F477E" w:rsidRPr="00662FB8">
        <w:rPr>
          <w:rFonts w:ascii="Verdana" w:hAnsi="Verdana" w:cs="Arial"/>
          <w:sz w:val="20"/>
          <w:szCs w:val="20"/>
        </w:rPr>
        <w:t xml:space="preserve"> en aquellas naciones que han confiado demasiado pronto en el retorno a la normalidad.</w:t>
      </w:r>
      <w:r w:rsidR="00DE2ECA" w:rsidRPr="00662FB8">
        <w:rPr>
          <w:rFonts w:ascii="Verdana" w:hAnsi="Verdana" w:cs="Arial"/>
          <w:sz w:val="20"/>
          <w:szCs w:val="20"/>
        </w:rPr>
        <w:t xml:space="preserve"> </w:t>
      </w:r>
      <w:r w:rsidR="00B55CA0" w:rsidRPr="00662FB8">
        <w:rPr>
          <w:rFonts w:ascii="Verdana" w:hAnsi="Verdana" w:cs="Arial"/>
          <w:sz w:val="20"/>
          <w:szCs w:val="20"/>
        </w:rPr>
        <w:t xml:space="preserve">Las cifras mundiales </w:t>
      </w:r>
      <w:r w:rsidR="008134BD" w:rsidRPr="00662FB8">
        <w:rPr>
          <w:rFonts w:ascii="Verdana" w:hAnsi="Verdana" w:cs="Arial"/>
          <w:sz w:val="20"/>
          <w:szCs w:val="20"/>
        </w:rPr>
        <w:t xml:space="preserve">de casos positivos </w:t>
      </w:r>
      <w:r w:rsidR="007D055A" w:rsidRPr="00662FB8">
        <w:rPr>
          <w:rFonts w:ascii="Verdana" w:hAnsi="Verdana" w:cs="Arial"/>
          <w:sz w:val="20"/>
          <w:szCs w:val="20"/>
        </w:rPr>
        <w:t>con el nuevo</w:t>
      </w:r>
      <w:r w:rsidR="008134BD" w:rsidRPr="00662FB8">
        <w:rPr>
          <w:rFonts w:ascii="Verdana" w:hAnsi="Verdana" w:cs="Arial"/>
          <w:sz w:val="20"/>
          <w:szCs w:val="20"/>
        </w:rPr>
        <w:t xml:space="preserve"> </w:t>
      </w:r>
      <w:r w:rsidR="007D055A" w:rsidRPr="00662FB8">
        <w:rPr>
          <w:rFonts w:ascii="Verdana" w:hAnsi="Verdana" w:cs="Arial"/>
          <w:sz w:val="20"/>
          <w:szCs w:val="20"/>
        </w:rPr>
        <w:t>corona</w:t>
      </w:r>
      <w:r w:rsidR="008134BD" w:rsidRPr="00662FB8">
        <w:rPr>
          <w:rFonts w:ascii="Verdana" w:hAnsi="Verdana" w:cs="Arial"/>
          <w:sz w:val="20"/>
          <w:szCs w:val="20"/>
        </w:rPr>
        <w:t xml:space="preserve">virus y de fallecidos no son confortadoras, incluso, muchas personas se mofan del virus, </w:t>
      </w:r>
      <w:r w:rsidR="00265303" w:rsidRPr="00662FB8">
        <w:rPr>
          <w:rFonts w:ascii="Verdana" w:hAnsi="Verdana" w:cs="Arial"/>
          <w:sz w:val="20"/>
          <w:szCs w:val="20"/>
        </w:rPr>
        <w:t>permanecen en</w:t>
      </w:r>
      <w:r w:rsidR="008134BD" w:rsidRPr="00662FB8">
        <w:rPr>
          <w:rFonts w:ascii="Verdana" w:hAnsi="Verdana" w:cs="Arial"/>
          <w:sz w:val="20"/>
          <w:szCs w:val="20"/>
        </w:rPr>
        <w:t xml:space="preserve"> las calles</w:t>
      </w:r>
      <w:r w:rsidR="000E1953" w:rsidRPr="00662FB8">
        <w:rPr>
          <w:rFonts w:ascii="Verdana" w:hAnsi="Verdana" w:cs="Arial"/>
          <w:sz w:val="20"/>
          <w:szCs w:val="20"/>
        </w:rPr>
        <w:t xml:space="preserve"> sin cumplir las medidas de prevención necesarias. No se debe olvidar que un minuto de cercanía al contagiado equivale a la</w:t>
      </w:r>
      <w:r w:rsidR="00F43D51" w:rsidRPr="00662FB8">
        <w:rPr>
          <w:rFonts w:ascii="Verdana" w:hAnsi="Verdana" w:cs="Arial"/>
          <w:sz w:val="20"/>
          <w:szCs w:val="20"/>
        </w:rPr>
        <w:t xml:space="preserve"> </w:t>
      </w:r>
      <w:r w:rsidR="000E1953" w:rsidRPr="00662FB8">
        <w:rPr>
          <w:rFonts w:ascii="Verdana" w:hAnsi="Verdana" w:cs="Arial"/>
          <w:sz w:val="20"/>
          <w:szCs w:val="20"/>
        </w:rPr>
        <w:t xml:space="preserve">vida. </w:t>
      </w:r>
    </w:p>
    <w:p w14:paraId="3C3FD426" w14:textId="77777777" w:rsidR="008F59D4" w:rsidRPr="00662FB8" w:rsidRDefault="003742CF" w:rsidP="00D133AD">
      <w:pPr>
        <w:spacing w:after="0" w:line="240" w:lineRule="auto"/>
        <w:jc w:val="both"/>
        <w:rPr>
          <w:rFonts w:ascii="Verdana" w:hAnsi="Verdana" w:cs="Arial"/>
          <w:sz w:val="20"/>
          <w:szCs w:val="20"/>
        </w:rPr>
      </w:pPr>
      <w:r w:rsidRPr="00662FB8">
        <w:rPr>
          <w:rFonts w:ascii="Verdana" w:hAnsi="Verdana" w:cs="Arial"/>
          <w:sz w:val="20"/>
          <w:szCs w:val="20"/>
        </w:rPr>
        <w:t>La población debe concientizar sobre el peligro que representa la epidemia. Se impone mantener una actitud responsable, pues el riesgo</w:t>
      </w:r>
      <w:r w:rsidR="00BA3287" w:rsidRPr="00662FB8">
        <w:rPr>
          <w:rFonts w:ascii="Verdana" w:hAnsi="Verdana" w:cs="Arial"/>
          <w:sz w:val="20"/>
          <w:szCs w:val="20"/>
        </w:rPr>
        <w:t xml:space="preserve"> continúa latente. Precisamente, con este proceder contribuiríamos al apoyo del trabajo de nuestros profesionales de la salud.</w:t>
      </w:r>
    </w:p>
    <w:p w14:paraId="77BA897F" w14:textId="77777777" w:rsidR="0050793C" w:rsidRPr="00662FB8" w:rsidRDefault="0050793C" w:rsidP="00D133AD">
      <w:pPr>
        <w:spacing w:after="0" w:line="240" w:lineRule="auto"/>
        <w:jc w:val="both"/>
        <w:rPr>
          <w:rFonts w:ascii="Verdana" w:hAnsi="Verdana" w:cs="Arial"/>
          <w:b/>
          <w:i/>
          <w:sz w:val="20"/>
          <w:szCs w:val="20"/>
        </w:rPr>
      </w:pPr>
      <w:r w:rsidRPr="00662FB8">
        <w:rPr>
          <w:rFonts w:ascii="Verdana" w:hAnsi="Verdana" w:cs="Arial"/>
          <w:sz w:val="20"/>
          <w:szCs w:val="20"/>
        </w:rPr>
        <w:t>La presidenta del Consejo de Defensa Provincial (CDP), Gladys Martínez Verdecia [</w:t>
      </w:r>
      <w:r w:rsidR="00CC1EFE" w:rsidRPr="00662FB8">
        <w:rPr>
          <w:rFonts w:ascii="Verdana" w:hAnsi="Verdana" w:cs="Arial"/>
          <w:sz w:val="20"/>
          <w:szCs w:val="20"/>
        </w:rPr>
        <w:t>9</w:t>
      </w:r>
      <w:r w:rsidRPr="00662FB8">
        <w:rPr>
          <w:rFonts w:ascii="Verdana" w:hAnsi="Verdana" w:cs="Arial"/>
          <w:sz w:val="20"/>
          <w:szCs w:val="20"/>
        </w:rPr>
        <w:t xml:space="preserve">], expresó que: </w:t>
      </w:r>
      <w:r w:rsidRPr="00662FB8">
        <w:rPr>
          <w:rFonts w:ascii="Verdana" w:hAnsi="Verdana" w:cs="Arial"/>
          <w:b/>
          <w:i/>
          <w:sz w:val="20"/>
          <w:szCs w:val="20"/>
        </w:rPr>
        <w:t>“</w:t>
      </w:r>
      <w:r w:rsidR="009A4AD7" w:rsidRPr="00662FB8">
        <w:rPr>
          <w:rFonts w:ascii="Verdana" w:hAnsi="Verdana" w:cs="Arial"/>
          <w:b/>
          <w:i/>
          <w:sz w:val="20"/>
          <w:szCs w:val="20"/>
        </w:rPr>
        <w:t>C</w:t>
      </w:r>
      <w:r w:rsidR="002D0ADB" w:rsidRPr="00662FB8">
        <w:rPr>
          <w:rFonts w:ascii="Verdana" w:hAnsi="Verdana" w:cs="Arial"/>
          <w:b/>
          <w:i/>
          <w:sz w:val="20"/>
          <w:szCs w:val="20"/>
        </w:rPr>
        <w:t>ada administración tiene la responsabilidad de exigir el cumplimiento de las medidas de higiene y el uso del nasobuco, mas debe evaluar el desempeño de su función, ajustada a la nueva etapa”</w:t>
      </w:r>
      <w:r w:rsidR="00BA3287" w:rsidRPr="00662FB8">
        <w:rPr>
          <w:rFonts w:ascii="Verdana" w:hAnsi="Verdana" w:cs="Arial"/>
          <w:sz w:val="20"/>
          <w:szCs w:val="20"/>
        </w:rPr>
        <w:t xml:space="preserve">. </w:t>
      </w:r>
      <w:r w:rsidR="00A231DB" w:rsidRPr="00662FB8">
        <w:rPr>
          <w:rFonts w:ascii="Verdana" w:hAnsi="Verdana" w:cs="Arial"/>
          <w:sz w:val="20"/>
          <w:szCs w:val="20"/>
        </w:rPr>
        <w:t>Sobre este aspecto, el propio Ministro de Salud Pública de nuestra nación, José Ángel Portal Miranda [</w:t>
      </w:r>
      <w:r w:rsidR="004D5434" w:rsidRPr="00662FB8">
        <w:rPr>
          <w:rFonts w:ascii="Verdana" w:hAnsi="Verdana" w:cs="Arial"/>
          <w:sz w:val="20"/>
          <w:szCs w:val="20"/>
        </w:rPr>
        <w:t>8</w:t>
      </w:r>
      <w:r w:rsidR="00A231DB" w:rsidRPr="00662FB8">
        <w:rPr>
          <w:rFonts w:ascii="Verdana" w:hAnsi="Verdana" w:cs="Arial"/>
          <w:sz w:val="20"/>
          <w:szCs w:val="20"/>
        </w:rPr>
        <w:t xml:space="preserve">], manifestó que: </w:t>
      </w:r>
      <w:r w:rsidR="00A231DB" w:rsidRPr="00662FB8">
        <w:rPr>
          <w:rFonts w:ascii="Verdana" w:hAnsi="Verdana" w:cs="Arial"/>
          <w:b/>
          <w:i/>
          <w:sz w:val="20"/>
          <w:szCs w:val="20"/>
        </w:rPr>
        <w:t>“Todos somos partícipes del aplanamiento definitivo de la curva de contagios</w:t>
      </w:r>
      <w:r w:rsidR="005B3B7C" w:rsidRPr="00662FB8">
        <w:rPr>
          <w:rFonts w:ascii="Verdana" w:hAnsi="Verdana" w:cs="Arial"/>
          <w:b/>
          <w:i/>
          <w:sz w:val="20"/>
          <w:szCs w:val="20"/>
        </w:rPr>
        <w:t>, y que la gran batalla a librar ahora es contra los nuevos brotes de la enfermedad”</w:t>
      </w:r>
    </w:p>
    <w:p w14:paraId="4A39C938" w14:textId="77777777" w:rsidR="00EC50BB" w:rsidRPr="00662FB8" w:rsidRDefault="008F59D4" w:rsidP="00D133AD">
      <w:pPr>
        <w:spacing w:after="0" w:line="240" w:lineRule="auto"/>
        <w:jc w:val="both"/>
        <w:rPr>
          <w:rFonts w:ascii="Verdana" w:hAnsi="Verdana" w:cs="Arial"/>
          <w:sz w:val="20"/>
          <w:szCs w:val="20"/>
        </w:rPr>
      </w:pPr>
      <w:r w:rsidRPr="00662FB8">
        <w:rPr>
          <w:rFonts w:ascii="Verdana" w:hAnsi="Verdana" w:cs="Arial"/>
          <w:sz w:val="20"/>
          <w:szCs w:val="20"/>
        </w:rPr>
        <w:t xml:space="preserve">Más que nunca se impone la sistematicidad en los pesquisajes, solo así se lograría detectar a tiempo nuevos casos positivos. </w:t>
      </w:r>
      <w:r w:rsidR="00EC50BB" w:rsidRPr="00662FB8">
        <w:rPr>
          <w:rFonts w:ascii="Verdana" w:hAnsi="Verdana" w:cs="Arial"/>
          <w:sz w:val="20"/>
          <w:szCs w:val="20"/>
        </w:rPr>
        <w:t>Debemos entregarles a las futuras generaciones, un mundo donde la esperanza no constituya una</w:t>
      </w:r>
      <w:r w:rsidR="00F43D51" w:rsidRPr="00662FB8">
        <w:rPr>
          <w:rFonts w:ascii="Verdana" w:hAnsi="Verdana" w:cs="Arial"/>
          <w:sz w:val="20"/>
          <w:szCs w:val="20"/>
        </w:rPr>
        <w:t xml:space="preserve"> </w:t>
      </w:r>
      <w:r w:rsidR="00EC50BB" w:rsidRPr="00662FB8">
        <w:rPr>
          <w:rFonts w:ascii="Verdana" w:hAnsi="Verdana" w:cs="Arial"/>
          <w:sz w:val="20"/>
          <w:szCs w:val="20"/>
        </w:rPr>
        <w:t xml:space="preserve">quimera, sino que personifique a la </w:t>
      </w:r>
      <w:r w:rsidR="00240717" w:rsidRPr="00662FB8">
        <w:rPr>
          <w:rFonts w:ascii="Verdana" w:hAnsi="Verdana" w:cs="Arial"/>
          <w:sz w:val="20"/>
          <w:szCs w:val="20"/>
        </w:rPr>
        <w:t xml:space="preserve">realidad, y </w:t>
      </w:r>
      <w:r w:rsidR="00616D8B" w:rsidRPr="00662FB8">
        <w:rPr>
          <w:rFonts w:ascii="Verdana" w:hAnsi="Verdana" w:cs="Arial"/>
          <w:sz w:val="20"/>
          <w:szCs w:val="20"/>
        </w:rPr>
        <w:t>asumi</w:t>
      </w:r>
      <w:r w:rsidR="00240717" w:rsidRPr="00662FB8">
        <w:rPr>
          <w:rFonts w:ascii="Verdana" w:hAnsi="Verdana" w:cs="Arial"/>
          <w:sz w:val="20"/>
          <w:szCs w:val="20"/>
        </w:rPr>
        <w:t>r</w:t>
      </w:r>
      <w:r w:rsidR="00616D8B" w:rsidRPr="00662FB8">
        <w:rPr>
          <w:rFonts w:ascii="Verdana" w:hAnsi="Verdana" w:cs="Arial"/>
          <w:sz w:val="20"/>
          <w:szCs w:val="20"/>
        </w:rPr>
        <w:t xml:space="preserve"> con éxito la etapa de la recuperación</w:t>
      </w:r>
      <w:r w:rsidR="00EC50BB" w:rsidRPr="00662FB8">
        <w:rPr>
          <w:rFonts w:ascii="Verdana" w:hAnsi="Verdana" w:cs="Arial"/>
          <w:sz w:val="20"/>
          <w:szCs w:val="20"/>
        </w:rPr>
        <w:t>.</w:t>
      </w:r>
    </w:p>
    <w:p w14:paraId="20F7706B" w14:textId="77777777" w:rsidR="00A546C9" w:rsidRPr="00662FB8" w:rsidRDefault="00A546C9" w:rsidP="00D133AD">
      <w:pPr>
        <w:spacing w:after="0" w:line="240" w:lineRule="auto"/>
        <w:rPr>
          <w:rFonts w:ascii="Verdana" w:eastAsia="Times New Roman" w:hAnsi="Verdana" w:cs="Arial"/>
          <w:b/>
          <w:color w:val="000000"/>
          <w:sz w:val="20"/>
          <w:szCs w:val="20"/>
          <w:lang w:eastAsia="es-MX"/>
        </w:rPr>
      </w:pPr>
    </w:p>
    <w:p w14:paraId="58A2E16B" w14:textId="77777777" w:rsidR="00A546C9" w:rsidRPr="00662FB8" w:rsidRDefault="00A546C9" w:rsidP="00D133AD">
      <w:pPr>
        <w:spacing w:after="0" w:line="240" w:lineRule="auto"/>
        <w:rPr>
          <w:rFonts w:ascii="Verdana" w:eastAsia="Times New Roman" w:hAnsi="Verdana" w:cs="Arial"/>
          <w:b/>
          <w:color w:val="000000"/>
          <w:sz w:val="20"/>
          <w:szCs w:val="20"/>
          <w:lang w:eastAsia="es-MX"/>
        </w:rPr>
      </w:pPr>
    </w:p>
    <w:p w14:paraId="25E93B64" w14:textId="18896D5F" w:rsidR="003308C4" w:rsidRPr="00662FB8" w:rsidRDefault="003308C4" w:rsidP="00D133AD">
      <w:pPr>
        <w:spacing w:after="0" w:line="240" w:lineRule="auto"/>
        <w:rPr>
          <w:rFonts w:ascii="Verdana" w:eastAsia="Times New Roman" w:hAnsi="Verdana" w:cs="Arial"/>
          <w:b/>
          <w:color w:val="000000"/>
          <w:sz w:val="20"/>
          <w:szCs w:val="20"/>
          <w:lang w:eastAsia="es-MX"/>
        </w:rPr>
      </w:pPr>
      <w:r w:rsidRPr="00662FB8">
        <w:rPr>
          <w:rFonts w:ascii="Verdana" w:eastAsia="Times New Roman" w:hAnsi="Verdana" w:cs="Arial"/>
          <w:b/>
          <w:color w:val="000000"/>
          <w:sz w:val="20"/>
          <w:szCs w:val="20"/>
          <w:lang w:eastAsia="es-MX"/>
        </w:rPr>
        <w:t>Conclusiones</w:t>
      </w:r>
    </w:p>
    <w:p w14:paraId="7F984131" w14:textId="77777777" w:rsidR="00F0419C" w:rsidRPr="00662FB8" w:rsidRDefault="008717E0" w:rsidP="00D133AD">
      <w:pPr>
        <w:spacing w:after="0" w:line="240" w:lineRule="auto"/>
        <w:jc w:val="both"/>
        <w:rPr>
          <w:rFonts w:ascii="Verdana" w:hAnsi="Verdana" w:cs="Arial"/>
          <w:sz w:val="20"/>
          <w:szCs w:val="20"/>
        </w:rPr>
      </w:pPr>
      <w:r w:rsidRPr="00662FB8">
        <w:rPr>
          <w:rFonts w:ascii="Verdana" w:hAnsi="Verdana" w:cs="Arial"/>
          <w:sz w:val="20"/>
          <w:szCs w:val="20"/>
        </w:rPr>
        <w:t>El artículo realizado, puede constituir un material de consulta para los profesionales del sector de la salud en nuestra región. Se sintetizaron los datos estadísticos arrojados al concluir el estudio, y se demostró que en la provincia Artemisa existe una prevalencia del virus en el grupo etario de 50−59 años</w:t>
      </w:r>
      <w:r w:rsidR="00884D7D" w:rsidRPr="00662FB8">
        <w:rPr>
          <w:rFonts w:ascii="Verdana" w:hAnsi="Verdana" w:cs="Arial"/>
          <w:sz w:val="20"/>
          <w:szCs w:val="20"/>
        </w:rPr>
        <w:t>, pre</w:t>
      </w:r>
      <w:r w:rsidR="00E50DA4" w:rsidRPr="00662FB8">
        <w:rPr>
          <w:rFonts w:ascii="Verdana" w:hAnsi="Verdana" w:cs="Arial"/>
          <w:sz w:val="20"/>
          <w:szCs w:val="20"/>
        </w:rPr>
        <w:t>dominando</w:t>
      </w:r>
      <w:r w:rsidR="00884D7D" w:rsidRPr="00662FB8">
        <w:rPr>
          <w:rFonts w:ascii="Verdana" w:hAnsi="Verdana" w:cs="Arial"/>
          <w:sz w:val="20"/>
          <w:szCs w:val="20"/>
        </w:rPr>
        <w:t xml:space="preserve"> la enfermedad en el sexo masculino</w:t>
      </w:r>
      <w:r w:rsidRPr="00662FB8">
        <w:rPr>
          <w:rFonts w:ascii="Verdana" w:hAnsi="Verdana" w:cs="Arial"/>
          <w:sz w:val="20"/>
          <w:szCs w:val="20"/>
        </w:rPr>
        <w:t>. Se reportaron 38 casos confirmados, y lamentablemente falleci</w:t>
      </w:r>
      <w:r w:rsidR="007D42BC" w:rsidRPr="00662FB8">
        <w:rPr>
          <w:rFonts w:ascii="Verdana" w:hAnsi="Verdana" w:cs="Arial"/>
          <w:sz w:val="20"/>
          <w:szCs w:val="20"/>
        </w:rPr>
        <w:t xml:space="preserve">ó </w:t>
      </w:r>
      <w:r w:rsidRPr="00662FB8">
        <w:rPr>
          <w:rFonts w:ascii="Verdana" w:hAnsi="Verdana" w:cs="Arial"/>
          <w:sz w:val="20"/>
          <w:szCs w:val="20"/>
        </w:rPr>
        <w:t>una persona. Debido a la mancomunidad entre el gobierno provincial y los profesionales de la salud, que constantemente mantuvieron una vigilancia intensiva sobre el estado de salud de los enfermos y su rehabilitación posteriores, se logró que</w:t>
      </w:r>
      <w:r w:rsidR="002C2A55" w:rsidRPr="00662FB8">
        <w:rPr>
          <w:rFonts w:ascii="Verdana" w:hAnsi="Verdana" w:cs="Arial"/>
          <w:sz w:val="20"/>
          <w:szCs w:val="20"/>
        </w:rPr>
        <w:t xml:space="preserve"> en </w:t>
      </w:r>
      <w:r w:rsidRPr="00662FB8">
        <w:rPr>
          <w:rFonts w:ascii="Verdana" w:hAnsi="Verdana" w:cs="Arial"/>
          <w:sz w:val="20"/>
          <w:szCs w:val="20"/>
        </w:rPr>
        <w:t xml:space="preserve">la provincia se aplicara la </w:t>
      </w:r>
      <w:r w:rsidR="00844299" w:rsidRPr="00662FB8">
        <w:rPr>
          <w:rFonts w:ascii="Verdana" w:hAnsi="Verdana" w:cs="Arial"/>
          <w:sz w:val="20"/>
          <w:szCs w:val="20"/>
        </w:rPr>
        <w:t>primera</w:t>
      </w:r>
      <w:r w:rsidRPr="00662FB8">
        <w:rPr>
          <w:rFonts w:ascii="Verdana" w:hAnsi="Verdana" w:cs="Arial"/>
          <w:sz w:val="20"/>
          <w:szCs w:val="20"/>
        </w:rPr>
        <w:t xml:space="preserve"> fase</w:t>
      </w:r>
      <w:r w:rsidR="002E2FEA" w:rsidRPr="00662FB8">
        <w:rPr>
          <w:rFonts w:ascii="Verdana" w:hAnsi="Verdana" w:cs="Arial"/>
          <w:sz w:val="20"/>
          <w:szCs w:val="20"/>
        </w:rPr>
        <w:t xml:space="preserve"> de la primera etapa</w:t>
      </w:r>
      <w:r w:rsidRPr="00662FB8">
        <w:rPr>
          <w:rFonts w:ascii="Verdana" w:hAnsi="Verdana" w:cs="Arial"/>
          <w:sz w:val="20"/>
          <w:szCs w:val="20"/>
        </w:rPr>
        <w:t xml:space="preserve"> pos−COVID−19.</w:t>
      </w:r>
      <w:r w:rsidR="00D435BF" w:rsidRPr="00662FB8">
        <w:rPr>
          <w:rFonts w:ascii="Verdana" w:hAnsi="Verdana" w:cs="Arial"/>
          <w:sz w:val="20"/>
          <w:szCs w:val="20"/>
        </w:rPr>
        <w:t xml:space="preserve"> </w:t>
      </w:r>
      <w:r w:rsidR="00F0419C" w:rsidRPr="00662FB8">
        <w:rPr>
          <w:rFonts w:ascii="Verdana" w:hAnsi="Verdana" w:cs="Arial"/>
          <w:sz w:val="20"/>
          <w:szCs w:val="20"/>
        </w:rPr>
        <w:t>U</w:t>
      </w:r>
      <w:r w:rsidR="00EC50BB" w:rsidRPr="00662FB8">
        <w:rPr>
          <w:rFonts w:ascii="Verdana" w:hAnsi="Verdana" w:cs="Arial"/>
          <w:sz w:val="20"/>
          <w:szCs w:val="20"/>
        </w:rPr>
        <w:t>na nueva época acaba de arribar y</w:t>
      </w:r>
      <w:r w:rsidR="00D435BF" w:rsidRPr="00662FB8">
        <w:rPr>
          <w:rFonts w:ascii="Verdana" w:hAnsi="Verdana" w:cs="Arial"/>
          <w:sz w:val="20"/>
          <w:szCs w:val="20"/>
        </w:rPr>
        <w:t xml:space="preserve"> </w:t>
      </w:r>
      <w:r w:rsidR="00EC50BB" w:rsidRPr="00662FB8">
        <w:rPr>
          <w:rFonts w:ascii="Verdana" w:hAnsi="Verdana" w:cs="Arial"/>
          <w:sz w:val="20"/>
          <w:szCs w:val="20"/>
        </w:rPr>
        <w:t>l</w:t>
      </w:r>
      <w:r w:rsidR="00F0419C" w:rsidRPr="00662FB8">
        <w:rPr>
          <w:rFonts w:ascii="Verdana" w:hAnsi="Verdana" w:cs="Arial"/>
          <w:sz w:val="20"/>
          <w:szCs w:val="20"/>
        </w:rPr>
        <w:t xml:space="preserve">os </w:t>
      </w:r>
      <w:r w:rsidR="00F0419C" w:rsidRPr="00662FB8">
        <w:rPr>
          <w:rFonts w:ascii="Verdana" w:hAnsi="Verdana" w:cs="Arial"/>
          <w:sz w:val="20"/>
          <w:szCs w:val="20"/>
        </w:rPr>
        <w:lastRenderedPageBreak/>
        <w:t>artemiseños aprendimos y aprehendimos la nueva experiencia, temible, pero que servirá de lección para no cejar en la resistencia</w:t>
      </w:r>
      <w:r w:rsidR="008F0287" w:rsidRPr="00662FB8">
        <w:rPr>
          <w:rFonts w:ascii="Verdana" w:hAnsi="Verdana" w:cs="Arial"/>
          <w:sz w:val="20"/>
          <w:szCs w:val="20"/>
        </w:rPr>
        <w:t>.</w:t>
      </w:r>
    </w:p>
    <w:p w14:paraId="6468DE09" w14:textId="77777777" w:rsidR="002E6036" w:rsidRPr="00662FB8" w:rsidRDefault="002E6036" w:rsidP="00D133AD">
      <w:pPr>
        <w:spacing w:after="0" w:line="240" w:lineRule="auto"/>
        <w:rPr>
          <w:rFonts w:ascii="Verdana" w:eastAsia="Times New Roman" w:hAnsi="Verdana" w:cs="Arial"/>
          <w:b/>
          <w:color w:val="000000"/>
          <w:sz w:val="20"/>
          <w:szCs w:val="20"/>
          <w:lang w:eastAsia="es-MX"/>
        </w:rPr>
      </w:pPr>
    </w:p>
    <w:p w14:paraId="0F09FB27" w14:textId="0CE265D2" w:rsidR="00C25B8D" w:rsidRPr="00662FB8" w:rsidRDefault="00C25B8D" w:rsidP="00D133AD">
      <w:pPr>
        <w:spacing w:after="0" w:line="240" w:lineRule="auto"/>
        <w:rPr>
          <w:rFonts w:ascii="Verdana" w:eastAsia="Times New Roman" w:hAnsi="Verdana" w:cs="Arial"/>
          <w:b/>
          <w:color w:val="000000"/>
          <w:sz w:val="20"/>
          <w:szCs w:val="20"/>
          <w:lang w:eastAsia="es-MX"/>
        </w:rPr>
      </w:pPr>
      <w:r w:rsidRPr="00662FB8">
        <w:rPr>
          <w:rFonts w:ascii="Verdana" w:eastAsia="Times New Roman" w:hAnsi="Verdana" w:cs="Arial"/>
          <w:b/>
          <w:color w:val="000000"/>
          <w:sz w:val="20"/>
          <w:szCs w:val="20"/>
          <w:lang w:eastAsia="es-MX"/>
        </w:rPr>
        <w:t>Referencias Bibliográficas</w:t>
      </w:r>
    </w:p>
    <w:p w14:paraId="21D77291" w14:textId="532B7F43" w:rsidR="000A3FDE" w:rsidRPr="00D133AD" w:rsidRDefault="00C25B8D" w:rsidP="00D133AD">
      <w:pPr>
        <w:pStyle w:val="Prrafodelista"/>
        <w:numPr>
          <w:ilvl w:val="0"/>
          <w:numId w:val="1"/>
        </w:numPr>
        <w:spacing w:after="0" w:line="240" w:lineRule="auto"/>
        <w:rPr>
          <w:rFonts w:ascii="Verdana" w:eastAsia="Times New Roman" w:hAnsi="Verdana" w:cs="Arial"/>
          <w:color w:val="000000"/>
          <w:sz w:val="20"/>
          <w:szCs w:val="20"/>
          <w:lang w:eastAsia="es-MX"/>
        </w:rPr>
      </w:pPr>
      <w:r w:rsidRPr="00662FB8">
        <w:rPr>
          <w:rFonts w:ascii="Verdana" w:eastAsia="Times New Roman" w:hAnsi="Verdana" w:cs="Arial"/>
          <w:color w:val="000000"/>
          <w:sz w:val="20"/>
          <w:szCs w:val="20"/>
          <w:lang w:eastAsia="es-MX"/>
        </w:rPr>
        <w:t xml:space="preserve">Pérez </w:t>
      </w:r>
      <w:proofErr w:type="spellStart"/>
      <w:r w:rsidRPr="00662FB8">
        <w:rPr>
          <w:rFonts w:ascii="Verdana" w:eastAsia="Times New Roman" w:hAnsi="Verdana" w:cs="Arial"/>
          <w:color w:val="000000"/>
          <w:sz w:val="20"/>
          <w:szCs w:val="20"/>
          <w:lang w:eastAsia="es-MX"/>
        </w:rPr>
        <w:t>Pérez</w:t>
      </w:r>
      <w:proofErr w:type="spellEnd"/>
      <w:r w:rsidRPr="00662FB8">
        <w:rPr>
          <w:rFonts w:ascii="Verdana" w:eastAsia="Times New Roman" w:hAnsi="Verdana" w:cs="Arial"/>
          <w:color w:val="000000"/>
          <w:sz w:val="20"/>
          <w:szCs w:val="20"/>
          <w:lang w:eastAsia="es-MX"/>
        </w:rPr>
        <w:t xml:space="preserve"> OF. De los albores a los albores: un recorrido por la historia de la medicina. La Habana: Ciencias Médicas; 2011.</w:t>
      </w:r>
    </w:p>
    <w:p w14:paraId="6152E723" w14:textId="60BF3018" w:rsidR="00804A45" w:rsidRPr="00662FB8" w:rsidRDefault="000A3FDE" w:rsidP="00D133AD">
      <w:pPr>
        <w:pStyle w:val="Prrafodelista"/>
        <w:numPr>
          <w:ilvl w:val="0"/>
          <w:numId w:val="1"/>
        </w:numPr>
        <w:spacing w:after="0" w:line="240" w:lineRule="auto"/>
        <w:rPr>
          <w:rFonts w:ascii="Verdana" w:hAnsi="Verdana" w:cs="Arial"/>
          <w:sz w:val="20"/>
          <w:szCs w:val="20"/>
        </w:rPr>
      </w:pPr>
      <w:r w:rsidRPr="00662FB8">
        <w:rPr>
          <w:rFonts w:ascii="Verdana" w:hAnsi="Verdana" w:cs="Arial"/>
          <w:sz w:val="20"/>
          <w:szCs w:val="20"/>
        </w:rPr>
        <w:t>2)</w:t>
      </w:r>
      <w:r w:rsidR="00CC1EFE" w:rsidRPr="00662FB8">
        <w:rPr>
          <w:rFonts w:ascii="Verdana" w:hAnsi="Verdana" w:cs="Arial"/>
          <w:sz w:val="20"/>
          <w:szCs w:val="20"/>
        </w:rPr>
        <w:t xml:space="preserve"> </w:t>
      </w:r>
      <w:r w:rsidR="00804A45" w:rsidRPr="00662FB8">
        <w:rPr>
          <w:rFonts w:ascii="Verdana" w:hAnsi="Verdana" w:cs="Arial"/>
          <w:sz w:val="20"/>
          <w:szCs w:val="20"/>
        </w:rPr>
        <w:t xml:space="preserve">Organización Mundial de la Salud [Internet]. </w:t>
      </w:r>
      <w:r w:rsidR="002E6036" w:rsidRPr="00662FB8">
        <w:rPr>
          <w:rFonts w:ascii="Verdana" w:hAnsi="Verdana" w:cs="Arial"/>
          <w:sz w:val="20"/>
          <w:szCs w:val="20"/>
        </w:rPr>
        <w:t>Ginebra: OMS</w:t>
      </w:r>
      <w:r w:rsidR="00804A45" w:rsidRPr="00662FB8">
        <w:rPr>
          <w:rFonts w:ascii="Verdana" w:hAnsi="Verdana" w:cs="Arial"/>
          <w:sz w:val="20"/>
          <w:szCs w:val="20"/>
        </w:rPr>
        <w:t>;</w:t>
      </w:r>
      <w:r w:rsidR="002E6036" w:rsidRPr="00662FB8">
        <w:rPr>
          <w:rFonts w:ascii="Verdana" w:hAnsi="Verdana" w:cs="Arial"/>
          <w:sz w:val="20"/>
          <w:szCs w:val="20"/>
        </w:rPr>
        <w:t xml:space="preserve"> c2020 </w:t>
      </w:r>
      <w:r w:rsidR="00804A45" w:rsidRPr="00662FB8">
        <w:rPr>
          <w:rFonts w:ascii="Verdana" w:hAnsi="Verdana" w:cs="Arial"/>
          <w:sz w:val="20"/>
          <w:szCs w:val="20"/>
        </w:rPr>
        <w:t xml:space="preserve">[citado 20 </w:t>
      </w:r>
      <w:r w:rsidR="00A546C9" w:rsidRPr="00662FB8">
        <w:rPr>
          <w:rFonts w:ascii="Verdana" w:hAnsi="Verdana" w:cs="Arial"/>
          <w:sz w:val="20"/>
          <w:szCs w:val="20"/>
        </w:rPr>
        <w:t>Ma</w:t>
      </w:r>
      <w:r w:rsidR="00804A45" w:rsidRPr="00662FB8">
        <w:rPr>
          <w:rFonts w:ascii="Verdana" w:hAnsi="Verdana" w:cs="Arial"/>
          <w:sz w:val="20"/>
          <w:szCs w:val="20"/>
        </w:rPr>
        <w:t>r 2020]. COVID-19: Cronología de la actuación de la OMS; [aprox.</w:t>
      </w:r>
      <w:r w:rsidR="002B123B" w:rsidRPr="00662FB8">
        <w:rPr>
          <w:rFonts w:ascii="Verdana" w:hAnsi="Verdana" w:cs="Arial"/>
          <w:sz w:val="20"/>
          <w:szCs w:val="20"/>
        </w:rPr>
        <w:t xml:space="preserve"> </w:t>
      </w:r>
      <w:r w:rsidR="00804A45" w:rsidRPr="00662FB8">
        <w:rPr>
          <w:rFonts w:ascii="Verdana" w:hAnsi="Verdana" w:cs="Arial"/>
          <w:sz w:val="20"/>
          <w:szCs w:val="20"/>
        </w:rPr>
        <w:t>8 pantallas].</w:t>
      </w:r>
      <w:r w:rsidR="002B123B" w:rsidRPr="00662FB8">
        <w:rPr>
          <w:rFonts w:ascii="Verdana" w:hAnsi="Verdana" w:cs="Arial"/>
          <w:sz w:val="20"/>
          <w:szCs w:val="20"/>
        </w:rPr>
        <w:t xml:space="preserve"> </w:t>
      </w:r>
      <w:r w:rsidR="00804A45" w:rsidRPr="00662FB8">
        <w:rPr>
          <w:rFonts w:ascii="Verdana" w:hAnsi="Verdana" w:cs="Arial"/>
          <w:sz w:val="20"/>
          <w:szCs w:val="20"/>
        </w:rPr>
        <w:t xml:space="preserve">Disponible en:  </w:t>
      </w:r>
      <w:r w:rsidR="002512A7" w:rsidRPr="00662FB8">
        <w:rPr>
          <w:rFonts w:ascii="Verdana" w:hAnsi="Verdana" w:cs="Arial"/>
          <w:sz w:val="20"/>
          <w:szCs w:val="20"/>
        </w:rPr>
        <w:fldChar w:fldCharType="begin"/>
      </w:r>
      <w:r w:rsidR="00804A45" w:rsidRPr="00662FB8">
        <w:rPr>
          <w:rFonts w:ascii="Verdana" w:hAnsi="Verdana" w:cs="Arial"/>
          <w:sz w:val="20"/>
          <w:szCs w:val="20"/>
        </w:rPr>
        <w:instrText xml:space="preserve"> HYPERLINK "file:///F:/C/COVID- 19%20cronolog%C3%ADa%20de%20la%20actuaci%C3%B3n%20de%20la%20OMS.htm</w:instrText>
      </w:r>
    </w:p>
    <w:p w14:paraId="447A07FA" w14:textId="77777777" w:rsidR="00804A45" w:rsidRPr="00662FB8" w:rsidRDefault="00804A45" w:rsidP="00D133AD">
      <w:pPr>
        <w:pStyle w:val="Prrafodelista"/>
        <w:numPr>
          <w:ilvl w:val="0"/>
          <w:numId w:val="1"/>
        </w:numPr>
        <w:spacing w:after="0" w:line="240" w:lineRule="auto"/>
        <w:rPr>
          <w:rStyle w:val="Hipervnculo"/>
          <w:rFonts w:ascii="Verdana" w:hAnsi="Verdana" w:cs="Arial"/>
          <w:sz w:val="20"/>
          <w:szCs w:val="20"/>
        </w:rPr>
      </w:pPr>
      <w:r w:rsidRPr="00662FB8">
        <w:rPr>
          <w:rFonts w:ascii="Verdana" w:hAnsi="Verdana" w:cs="Arial"/>
          <w:sz w:val="20"/>
          <w:szCs w:val="20"/>
        </w:rPr>
        <w:instrText xml:space="preserve">" </w:instrText>
      </w:r>
      <w:r w:rsidR="002512A7" w:rsidRPr="00662FB8">
        <w:rPr>
          <w:rFonts w:ascii="Verdana" w:hAnsi="Verdana" w:cs="Arial"/>
          <w:sz w:val="20"/>
          <w:szCs w:val="20"/>
        </w:rPr>
        <w:fldChar w:fldCharType="separate"/>
      </w:r>
      <w:r w:rsidRPr="00662FB8">
        <w:rPr>
          <w:rStyle w:val="Hipervnculo"/>
          <w:rFonts w:ascii="Verdana" w:hAnsi="Verdana" w:cs="Arial"/>
          <w:sz w:val="20"/>
          <w:szCs w:val="20"/>
        </w:rPr>
        <w:t>file:///F:/C/COVID- 19%20cronolog%C3%ADa%20de%20la%20actuaci%C3%B3n%20de%20la%20OMS.htm</w:t>
      </w:r>
    </w:p>
    <w:p w14:paraId="1F9B996E" w14:textId="1742648C" w:rsidR="002B123B" w:rsidRPr="00662FB8" w:rsidRDefault="002512A7" w:rsidP="00D133AD">
      <w:pPr>
        <w:pStyle w:val="NormalWeb"/>
        <w:numPr>
          <w:ilvl w:val="0"/>
          <w:numId w:val="1"/>
        </w:numPr>
        <w:spacing w:before="0" w:beforeAutospacing="0" w:after="0" w:afterAutospacing="0"/>
        <w:rPr>
          <w:rStyle w:val="Hipervnculo"/>
          <w:rFonts w:ascii="Verdana" w:hAnsi="Verdana" w:cs="Arial"/>
          <w:color w:val="auto"/>
          <w:sz w:val="20"/>
          <w:szCs w:val="20"/>
          <w:u w:val="none"/>
        </w:rPr>
      </w:pPr>
      <w:r w:rsidRPr="00662FB8">
        <w:rPr>
          <w:rFonts w:ascii="Verdana" w:hAnsi="Verdana" w:cs="Arial"/>
          <w:sz w:val="20"/>
          <w:szCs w:val="20"/>
        </w:rPr>
        <w:fldChar w:fldCharType="end"/>
      </w:r>
      <w:proofErr w:type="spellStart"/>
      <w:r w:rsidR="009B12DF" w:rsidRPr="00662FB8">
        <w:rPr>
          <w:rFonts w:ascii="Verdana" w:hAnsi="Verdana" w:cs="Arial"/>
          <w:sz w:val="20"/>
          <w:szCs w:val="20"/>
        </w:rPr>
        <w:t>Cubadebate</w:t>
      </w:r>
      <w:proofErr w:type="spellEnd"/>
      <w:r w:rsidR="002B123B" w:rsidRPr="00662FB8">
        <w:rPr>
          <w:rFonts w:ascii="Verdana" w:hAnsi="Verdana" w:cs="Arial"/>
          <w:sz w:val="20"/>
          <w:szCs w:val="20"/>
        </w:rPr>
        <w:t xml:space="preserve"> [Internet]. Cuba; c2020 [</w:t>
      </w:r>
      <w:proofErr w:type="spellStart"/>
      <w:r w:rsidR="002B123B" w:rsidRPr="00662FB8">
        <w:rPr>
          <w:rFonts w:ascii="Verdana" w:hAnsi="Verdana" w:cs="Arial"/>
          <w:sz w:val="20"/>
          <w:szCs w:val="20"/>
        </w:rPr>
        <w:t>act</w:t>
      </w:r>
      <w:proofErr w:type="spellEnd"/>
      <w:r w:rsidR="002B123B" w:rsidRPr="00662FB8">
        <w:rPr>
          <w:rFonts w:ascii="Verdana" w:hAnsi="Verdana" w:cs="Arial"/>
          <w:sz w:val="20"/>
          <w:szCs w:val="20"/>
        </w:rPr>
        <w:t xml:space="preserve">. 19 </w:t>
      </w:r>
      <w:r w:rsidR="00A546C9" w:rsidRPr="00662FB8">
        <w:rPr>
          <w:rFonts w:ascii="Verdana" w:hAnsi="Verdana" w:cs="Arial"/>
          <w:sz w:val="20"/>
          <w:szCs w:val="20"/>
        </w:rPr>
        <w:t>Jun</w:t>
      </w:r>
      <w:r w:rsidR="002B123B" w:rsidRPr="00662FB8">
        <w:rPr>
          <w:rFonts w:ascii="Verdana" w:hAnsi="Verdana" w:cs="Arial"/>
          <w:sz w:val="20"/>
          <w:szCs w:val="20"/>
        </w:rPr>
        <w:t xml:space="preserve"> 2020; citado 19 </w:t>
      </w:r>
      <w:r w:rsidR="00A546C9" w:rsidRPr="00662FB8">
        <w:rPr>
          <w:rFonts w:ascii="Verdana" w:hAnsi="Verdana" w:cs="Arial"/>
          <w:sz w:val="20"/>
          <w:szCs w:val="20"/>
        </w:rPr>
        <w:t>J</w:t>
      </w:r>
      <w:r w:rsidR="002B123B" w:rsidRPr="00662FB8">
        <w:rPr>
          <w:rFonts w:ascii="Verdana" w:hAnsi="Verdana" w:cs="Arial"/>
          <w:sz w:val="20"/>
          <w:szCs w:val="20"/>
        </w:rPr>
        <w:t xml:space="preserve">un 2020]. </w:t>
      </w:r>
      <w:r w:rsidR="009B12DF" w:rsidRPr="00662FB8">
        <w:rPr>
          <w:rFonts w:ascii="Verdana" w:hAnsi="Verdana" w:cs="Arial"/>
          <w:sz w:val="20"/>
          <w:szCs w:val="20"/>
        </w:rPr>
        <w:t xml:space="preserve">Cuba reporta </w:t>
      </w:r>
      <w:r w:rsidR="00654EF6" w:rsidRPr="00662FB8">
        <w:rPr>
          <w:rFonts w:ascii="Verdana" w:hAnsi="Verdana" w:cs="Arial"/>
          <w:sz w:val="20"/>
          <w:szCs w:val="20"/>
        </w:rPr>
        <w:t xml:space="preserve">10 nuevos </w:t>
      </w:r>
      <w:r w:rsidR="009B12DF" w:rsidRPr="00662FB8">
        <w:rPr>
          <w:rFonts w:ascii="Verdana" w:hAnsi="Verdana" w:cs="Arial"/>
          <w:sz w:val="20"/>
          <w:szCs w:val="20"/>
        </w:rPr>
        <w:t xml:space="preserve"> casos positivos a la COVID-19, ningún fallecido y 1</w:t>
      </w:r>
      <w:r w:rsidR="00654EF6" w:rsidRPr="00662FB8">
        <w:rPr>
          <w:rFonts w:ascii="Verdana" w:hAnsi="Verdana" w:cs="Arial"/>
          <w:sz w:val="20"/>
          <w:szCs w:val="20"/>
        </w:rPr>
        <w:t>7</w:t>
      </w:r>
      <w:r w:rsidR="009B12DF" w:rsidRPr="00662FB8">
        <w:rPr>
          <w:rFonts w:ascii="Verdana" w:hAnsi="Verdana" w:cs="Arial"/>
          <w:sz w:val="20"/>
          <w:szCs w:val="20"/>
        </w:rPr>
        <w:t xml:space="preserve"> altas médicas</w:t>
      </w:r>
      <w:r w:rsidR="002B123B" w:rsidRPr="00662FB8">
        <w:rPr>
          <w:rFonts w:ascii="Verdana" w:hAnsi="Verdana" w:cs="Arial"/>
          <w:sz w:val="20"/>
          <w:szCs w:val="20"/>
        </w:rPr>
        <w:t>;</w:t>
      </w:r>
      <w:r w:rsidR="009B12DF" w:rsidRPr="00662FB8">
        <w:rPr>
          <w:rFonts w:ascii="Verdana" w:hAnsi="Verdana" w:cs="Arial"/>
          <w:sz w:val="20"/>
          <w:szCs w:val="20"/>
        </w:rPr>
        <w:t xml:space="preserve"> [</w:t>
      </w:r>
      <w:r w:rsidR="002B123B" w:rsidRPr="00662FB8">
        <w:rPr>
          <w:rFonts w:ascii="Verdana" w:hAnsi="Verdana" w:cs="Arial"/>
          <w:sz w:val="20"/>
          <w:szCs w:val="20"/>
        </w:rPr>
        <w:t>aprox. 2 pantallas</w:t>
      </w:r>
      <w:r w:rsidR="009B12DF" w:rsidRPr="00662FB8">
        <w:rPr>
          <w:rFonts w:ascii="Verdana" w:hAnsi="Verdana" w:cs="Arial"/>
          <w:sz w:val="20"/>
          <w:szCs w:val="20"/>
        </w:rPr>
        <w:t>].</w:t>
      </w:r>
      <w:r w:rsidR="002B123B" w:rsidRPr="00662FB8">
        <w:rPr>
          <w:rFonts w:ascii="Verdana" w:hAnsi="Verdana" w:cs="Arial"/>
          <w:sz w:val="20"/>
          <w:szCs w:val="20"/>
        </w:rPr>
        <w:t xml:space="preserve"> </w:t>
      </w:r>
      <w:r w:rsidR="009B12DF" w:rsidRPr="00662FB8">
        <w:rPr>
          <w:rFonts w:ascii="Verdana" w:hAnsi="Verdana" w:cs="Arial"/>
          <w:sz w:val="20"/>
          <w:szCs w:val="20"/>
        </w:rPr>
        <w:t>Disponible</w:t>
      </w:r>
      <w:r w:rsidR="002B123B" w:rsidRPr="00662FB8">
        <w:rPr>
          <w:rFonts w:ascii="Verdana" w:hAnsi="Verdana" w:cs="Arial"/>
          <w:sz w:val="20"/>
          <w:szCs w:val="20"/>
        </w:rPr>
        <w:t xml:space="preserve"> </w:t>
      </w:r>
      <w:r w:rsidR="009B12DF" w:rsidRPr="00662FB8">
        <w:rPr>
          <w:rFonts w:ascii="Verdana" w:hAnsi="Verdana" w:cs="Arial"/>
          <w:sz w:val="20"/>
          <w:szCs w:val="20"/>
        </w:rPr>
        <w:t>en:</w:t>
      </w:r>
      <w:hyperlink r:id="rId14" w:history="1">
        <w:r w:rsidR="00654EF6" w:rsidRPr="00662FB8">
          <w:rPr>
            <w:rStyle w:val="Hipervnculo"/>
            <w:rFonts w:ascii="Verdana" w:hAnsi="Verdana" w:cs="Arial"/>
            <w:sz w:val="20"/>
            <w:szCs w:val="20"/>
          </w:rPr>
          <w:t>http://www.cubadebate.cu/noticias/2020/06/19/cuba-reporta-10-nuevos-casos-positivos-a-la-covid-19-ningun-fallecido-y-17-altas-medicas/</w:t>
        </w:r>
      </w:hyperlink>
    </w:p>
    <w:p w14:paraId="63D896CC" w14:textId="77777777" w:rsidR="00A546C9" w:rsidRPr="00662FB8" w:rsidRDefault="002B123B" w:rsidP="00D133AD">
      <w:pPr>
        <w:pStyle w:val="NormalWeb"/>
        <w:numPr>
          <w:ilvl w:val="0"/>
          <w:numId w:val="1"/>
        </w:numPr>
        <w:spacing w:before="0" w:beforeAutospacing="0" w:after="0" w:afterAutospacing="0"/>
        <w:rPr>
          <w:rFonts w:ascii="Verdana" w:hAnsi="Verdana" w:cs="Arial"/>
          <w:sz w:val="20"/>
          <w:szCs w:val="20"/>
        </w:rPr>
      </w:pPr>
      <w:r w:rsidRPr="00662FB8">
        <w:rPr>
          <w:rFonts w:ascii="Verdana" w:hAnsi="Verdana" w:cs="Arial"/>
          <w:sz w:val="20"/>
          <w:szCs w:val="20"/>
        </w:rPr>
        <w:t>Infomed,</w:t>
      </w:r>
      <w:r w:rsidR="00A546C9" w:rsidRPr="00662FB8">
        <w:rPr>
          <w:rFonts w:ascii="Verdana" w:hAnsi="Verdana" w:cs="Arial"/>
          <w:sz w:val="20"/>
          <w:szCs w:val="20"/>
        </w:rPr>
        <w:t xml:space="preserve"> Temas de Salud [Internet]. La Habana: Infomed. Centro Nacional de Información de Ciencias Médicas; c2012-2020 [</w:t>
      </w:r>
      <w:proofErr w:type="spellStart"/>
      <w:r w:rsidR="00A546C9" w:rsidRPr="00662FB8">
        <w:rPr>
          <w:rFonts w:ascii="Verdana" w:hAnsi="Verdana" w:cs="Arial"/>
          <w:sz w:val="20"/>
          <w:szCs w:val="20"/>
        </w:rPr>
        <w:t>act</w:t>
      </w:r>
      <w:proofErr w:type="spellEnd"/>
      <w:r w:rsidR="00A546C9" w:rsidRPr="00662FB8">
        <w:rPr>
          <w:rFonts w:ascii="Verdana" w:hAnsi="Verdana" w:cs="Arial"/>
          <w:sz w:val="20"/>
          <w:szCs w:val="20"/>
        </w:rPr>
        <w:t xml:space="preserve">. 11 Mar 2020; citado 19 Jun 2020]. </w:t>
      </w:r>
      <w:r w:rsidR="004B6868" w:rsidRPr="00662FB8">
        <w:rPr>
          <w:rFonts w:ascii="Verdana" w:hAnsi="Verdana" w:cs="Arial"/>
          <w:sz w:val="20"/>
          <w:szCs w:val="20"/>
        </w:rPr>
        <w:t xml:space="preserve">Nota informativa sobre el nuevo coronavirus: </w:t>
      </w:r>
      <w:r w:rsidR="00871D0B" w:rsidRPr="00662FB8">
        <w:rPr>
          <w:rFonts w:ascii="Verdana" w:hAnsi="Verdana" w:cs="Arial"/>
          <w:sz w:val="20"/>
          <w:szCs w:val="20"/>
        </w:rPr>
        <w:t xml:space="preserve">primeros casos </w:t>
      </w:r>
      <w:proofErr w:type="spellStart"/>
      <w:r w:rsidR="00871D0B" w:rsidRPr="00662FB8">
        <w:rPr>
          <w:rFonts w:ascii="Verdana" w:hAnsi="Verdana" w:cs="Arial"/>
          <w:sz w:val="20"/>
          <w:szCs w:val="20"/>
        </w:rPr>
        <w:t>confirmadosen</w:t>
      </w:r>
      <w:proofErr w:type="spellEnd"/>
      <w:r w:rsidR="00871D0B" w:rsidRPr="00662FB8">
        <w:rPr>
          <w:rFonts w:ascii="Verdana" w:hAnsi="Verdana" w:cs="Arial"/>
          <w:sz w:val="20"/>
          <w:szCs w:val="20"/>
        </w:rPr>
        <w:t xml:space="preserve"> Cuba</w:t>
      </w:r>
      <w:r w:rsidR="00A546C9" w:rsidRPr="00662FB8">
        <w:rPr>
          <w:rFonts w:ascii="Verdana" w:hAnsi="Verdana" w:cs="Arial"/>
          <w:sz w:val="20"/>
          <w:szCs w:val="20"/>
        </w:rPr>
        <w:t xml:space="preserve">; [aprox. 3 pantallas]. </w:t>
      </w:r>
      <w:r w:rsidR="00736FA0" w:rsidRPr="00662FB8">
        <w:rPr>
          <w:rFonts w:ascii="Verdana" w:hAnsi="Verdana" w:cs="Arial"/>
          <w:sz w:val="20"/>
          <w:szCs w:val="20"/>
        </w:rPr>
        <w:t xml:space="preserve">Disponible en: </w:t>
      </w:r>
      <w:hyperlink r:id="rId15" w:history="1">
        <w:r w:rsidR="00F37892" w:rsidRPr="00662FB8">
          <w:rPr>
            <w:rFonts w:ascii="Verdana" w:hAnsi="Verdana" w:cs="Arial"/>
            <w:color w:val="0000FF"/>
            <w:sz w:val="20"/>
            <w:szCs w:val="20"/>
            <w:u w:val="single"/>
            <w:lang w:val="es-MX"/>
          </w:rPr>
          <w:t>https://temas.sld.cu/coronavirus/covid-19/</w:t>
        </w:r>
      </w:hyperlink>
    </w:p>
    <w:p w14:paraId="57A241D7" w14:textId="77777777" w:rsidR="00A546C9" w:rsidRPr="00662FB8" w:rsidRDefault="00A546C9" w:rsidP="00D133AD">
      <w:pPr>
        <w:pStyle w:val="NormalWeb"/>
        <w:numPr>
          <w:ilvl w:val="0"/>
          <w:numId w:val="1"/>
        </w:numPr>
        <w:spacing w:before="0" w:beforeAutospacing="0" w:after="0" w:afterAutospacing="0"/>
        <w:rPr>
          <w:rStyle w:val="Hipervnculo"/>
          <w:rFonts w:ascii="Verdana" w:hAnsi="Verdana" w:cs="Arial"/>
          <w:color w:val="auto"/>
          <w:sz w:val="20"/>
          <w:szCs w:val="20"/>
          <w:u w:val="none"/>
        </w:rPr>
      </w:pPr>
      <w:r w:rsidRPr="00662FB8">
        <w:rPr>
          <w:rFonts w:ascii="Verdana" w:hAnsi="Verdana" w:cs="Arial"/>
          <w:sz w:val="20"/>
          <w:szCs w:val="20"/>
          <w:lang w:val="es-MX"/>
        </w:rPr>
        <w:t xml:space="preserve">MINSAP, </w:t>
      </w:r>
      <w:r w:rsidR="00AB3C0B" w:rsidRPr="00662FB8">
        <w:rPr>
          <w:rFonts w:ascii="Verdana" w:hAnsi="Verdana" w:cs="Arial"/>
          <w:sz w:val="20"/>
          <w:szCs w:val="20"/>
          <w:lang w:val="es-MX"/>
        </w:rPr>
        <w:t xml:space="preserve">Sitio oficial de gobierno [Internet]. </w:t>
      </w:r>
      <w:r w:rsidRPr="00662FB8">
        <w:rPr>
          <w:rFonts w:ascii="Verdana" w:hAnsi="Verdana" w:cs="Arial"/>
          <w:sz w:val="20"/>
          <w:szCs w:val="20"/>
          <w:lang w:val="es-MX"/>
        </w:rPr>
        <w:t xml:space="preserve">La Habana: MINSAP. </w:t>
      </w:r>
      <w:r w:rsidR="00AB3C0B" w:rsidRPr="00662FB8">
        <w:rPr>
          <w:rFonts w:ascii="Verdana" w:hAnsi="Verdana" w:cs="Arial"/>
          <w:sz w:val="20"/>
          <w:szCs w:val="20"/>
          <w:lang w:val="es-MX"/>
        </w:rPr>
        <w:t>Ministerio de Salud Pública</w:t>
      </w:r>
      <w:r w:rsidRPr="00662FB8">
        <w:rPr>
          <w:rFonts w:ascii="Verdana" w:hAnsi="Verdana" w:cs="Arial"/>
          <w:sz w:val="20"/>
          <w:szCs w:val="20"/>
          <w:lang w:val="es-MX"/>
        </w:rPr>
        <w:t xml:space="preserve"> de Cuba</w:t>
      </w:r>
      <w:r w:rsidR="00AB3C0B" w:rsidRPr="00662FB8">
        <w:rPr>
          <w:rFonts w:ascii="Verdana" w:hAnsi="Verdana" w:cs="Arial"/>
          <w:sz w:val="20"/>
          <w:szCs w:val="20"/>
          <w:lang w:val="es-MX"/>
        </w:rPr>
        <w:t xml:space="preserve">; </w:t>
      </w:r>
      <w:r w:rsidRPr="00662FB8">
        <w:rPr>
          <w:rFonts w:ascii="Verdana" w:hAnsi="Verdana" w:cs="Arial"/>
          <w:sz w:val="20"/>
          <w:szCs w:val="20"/>
          <w:lang w:val="es-MX"/>
        </w:rPr>
        <w:t xml:space="preserve">c2013-2020 </w:t>
      </w:r>
      <w:r w:rsidR="00AB3C0B" w:rsidRPr="00662FB8">
        <w:rPr>
          <w:rFonts w:ascii="Verdana" w:hAnsi="Verdana" w:cs="Arial"/>
          <w:sz w:val="20"/>
          <w:szCs w:val="20"/>
          <w:lang w:val="es-MX"/>
        </w:rPr>
        <w:t>[</w:t>
      </w:r>
      <w:proofErr w:type="spellStart"/>
      <w:r w:rsidR="00AB3C0B" w:rsidRPr="00662FB8">
        <w:rPr>
          <w:rFonts w:ascii="Verdana" w:hAnsi="Verdana" w:cs="Arial"/>
          <w:sz w:val="20"/>
          <w:szCs w:val="20"/>
          <w:lang w:val="es-MX"/>
        </w:rPr>
        <w:t>act</w:t>
      </w:r>
      <w:proofErr w:type="spellEnd"/>
      <w:r w:rsidRPr="00662FB8">
        <w:rPr>
          <w:rFonts w:ascii="Verdana" w:hAnsi="Verdana" w:cs="Arial"/>
          <w:sz w:val="20"/>
          <w:szCs w:val="20"/>
          <w:lang w:val="es-MX"/>
        </w:rPr>
        <w:t>.</w:t>
      </w:r>
      <w:r w:rsidR="00AB3C0B" w:rsidRPr="00662FB8">
        <w:rPr>
          <w:rFonts w:ascii="Verdana" w:hAnsi="Verdana" w:cs="Arial"/>
          <w:sz w:val="20"/>
          <w:szCs w:val="20"/>
          <w:lang w:val="es-MX"/>
        </w:rPr>
        <w:t xml:space="preserve"> </w:t>
      </w:r>
      <w:r w:rsidR="00FF69C4" w:rsidRPr="00662FB8">
        <w:rPr>
          <w:rFonts w:ascii="Verdana" w:hAnsi="Verdana" w:cs="Arial"/>
          <w:sz w:val="20"/>
          <w:szCs w:val="20"/>
          <w:lang w:val="es-MX"/>
        </w:rPr>
        <w:t>1</w:t>
      </w:r>
      <w:r w:rsidR="002228A1" w:rsidRPr="00662FB8">
        <w:rPr>
          <w:rFonts w:ascii="Verdana" w:hAnsi="Verdana" w:cs="Arial"/>
          <w:sz w:val="20"/>
          <w:szCs w:val="20"/>
          <w:lang w:val="es-MX"/>
        </w:rPr>
        <w:t>9</w:t>
      </w:r>
      <w:r w:rsidR="00FF69C4" w:rsidRPr="00662FB8">
        <w:rPr>
          <w:rFonts w:ascii="Verdana" w:hAnsi="Verdana" w:cs="Arial"/>
          <w:sz w:val="20"/>
          <w:szCs w:val="20"/>
          <w:lang w:val="es-MX"/>
        </w:rPr>
        <w:t xml:space="preserve"> </w:t>
      </w:r>
      <w:r w:rsidRPr="00662FB8">
        <w:rPr>
          <w:rFonts w:ascii="Verdana" w:hAnsi="Verdana" w:cs="Arial"/>
          <w:sz w:val="20"/>
          <w:szCs w:val="20"/>
          <w:lang w:val="es-MX"/>
        </w:rPr>
        <w:t>Jun</w:t>
      </w:r>
      <w:r w:rsidR="00FF69C4" w:rsidRPr="00662FB8">
        <w:rPr>
          <w:rFonts w:ascii="Verdana" w:hAnsi="Verdana" w:cs="Arial"/>
          <w:sz w:val="20"/>
          <w:szCs w:val="20"/>
          <w:lang w:val="es-MX"/>
        </w:rPr>
        <w:t xml:space="preserve"> 2020; citado 19 </w:t>
      </w:r>
      <w:r w:rsidRPr="00662FB8">
        <w:rPr>
          <w:rFonts w:ascii="Verdana" w:hAnsi="Verdana" w:cs="Arial"/>
          <w:sz w:val="20"/>
          <w:szCs w:val="20"/>
          <w:lang w:val="es-MX"/>
        </w:rPr>
        <w:t>J</w:t>
      </w:r>
      <w:r w:rsidR="00FF69C4" w:rsidRPr="00662FB8">
        <w:rPr>
          <w:rFonts w:ascii="Verdana" w:hAnsi="Verdana" w:cs="Arial"/>
          <w:sz w:val="20"/>
          <w:szCs w:val="20"/>
          <w:lang w:val="es-MX"/>
        </w:rPr>
        <w:t>un 2020]. Parte de cierre del día 18 de junio a las 12 de la noche</w:t>
      </w:r>
      <w:r w:rsidR="00B87165" w:rsidRPr="00662FB8">
        <w:rPr>
          <w:rFonts w:ascii="Verdana" w:hAnsi="Verdana" w:cs="Arial"/>
          <w:sz w:val="20"/>
          <w:szCs w:val="20"/>
          <w:lang w:val="es-MX"/>
        </w:rPr>
        <w:t xml:space="preserve">; [aprox. 6 pantallas]. Disponible en: </w:t>
      </w:r>
      <w:hyperlink r:id="rId16" w:history="1">
        <w:r w:rsidR="00B87165" w:rsidRPr="00662FB8">
          <w:rPr>
            <w:rStyle w:val="Hipervnculo"/>
            <w:rFonts w:ascii="Verdana" w:hAnsi="Verdana" w:cs="Arial"/>
            <w:sz w:val="20"/>
            <w:szCs w:val="20"/>
            <w:lang w:val="es-MX"/>
          </w:rPr>
          <w:t>https://salud.msp.gob.cu/parte-de-cierre-del-dia-18-de-junio-a-las-12-de-la-noche/</w:t>
        </w:r>
      </w:hyperlink>
    </w:p>
    <w:p w14:paraId="66E24AB7" w14:textId="77777777" w:rsidR="00A546C9" w:rsidRPr="00662FB8" w:rsidRDefault="00671B1B" w:rsidP="00D133AD">
      <w:pPr>
        <w:pStyle w:val="NormalWeb"/>
        <w:numPr>
          <w:ilvl w:val="0"/>
          <w:numId w:val="1"/>
        </w:numPr>
        <w:spacing w:before="0" w:beforeAutospacing="0" w:after="0" w:afterAutospacing="0"/>
        <w:rPr>
          <w:rFonts w:ascii="Verdana" w:hAnsi="Verdana" w:cs="Arial"/>
          <w:sz w:val="20"/>
          <w:szCs w:val="20"/>
        </w:rPr>
      </w:pPr>
      <w:r w:rsidRPr="00662FB8">
        <w:rPr>
          <w:rFonts w:ascii="Verdana" w:hAnsi="Verdana" w:cs="Arial"/>
          <w:sz w:val="20"/>
          <w:szCs w:val="20"/>
          <w:lang w:val="es-MX"/>
        </w:rPr>
        <w:t xml:space="preserve">Centro de estudios de Población y Desarrollo. </w:t>
      </w:r>
      <w:r w:rsidRPr="00662FB8">
        <w:rPr>
          <w:rFonts w:ascii="Verdana" w:hAnsi="Verdana" w:cs="Arial"/>
          <w:sz w:val="20"/>
          <w:szCs w:val="20"/>
        </w:rPr>
        <w:t xml:space="preserve">Anuario Demográfico de Cuba 2019 </w:t>
      </w:r>
      <w:r w:rsidR="000E392E" w:rsidRPr="00662FB8">
        <w:rPr>
          <w:rFonts w:ascii="Verdana" w:hAnsi="Verdana" w:cs="Arial"/>
          <w:sz w:val="20"/>
          <w:szCs w:val="20"/>
        </w:rPr>
        <w:t xml:space="preserve">[Internet]. </w:t>
      </w:r>
      <w:r w:rsidRPr="00662FB8">
        <w:rPr>
          <w:rFonts w:ascii="Verdana" w:hAnsi="Verdana" w:cs="Arial"/>
          <w:sz w:val="20"/>
          <w:szCs w:val="20"/>
        </w:rPr>
        <w:t>Cuba</w:t>
      </w:r>
      <w:r w:rsidR="000E392E" w:rsidRPr="00662FB8">
        <w:rPr>
          <w:rFonts w:ascii="Verdana" w:hAnsi="Verdana" w:cs="Arial"/>
          <w:sz w:val="20"/>
          <w:szCs w:val="20"/>
        </w:rPr>
        <w:t>:</w:t>
      </w:r>
      <w:r w:rsidR="008820BF" w:rsidRPr="00662FB8">
        <w:rPr>
          <w:rFonts w:ascii="Verdana" w:hAnsi="Verdana" w:cs="Arial"/>
          <w:sz w:val="20"/>
          <w:szCs w:val="20"/>
        </w:rPr>
        <w:t xml:space="preserve"> Oficina Nacional de Estadística e Información;</w:t>
      </w:r>
      <w:r w:rsidR="000E392E" w:rsidRPr="00662FB8">
        <w:rPr>
          <w:rFonts w:ascii="Verdana" w:hAnsi="Verdana" w:cs="Arial"/>
          <w:sz w:val="20"/>
          <w:szCs w:val="20"/>
        </w:rPr>
        <w:t xml:space="preserve"> </w:t>
      </w:r>
      <w:r w:rsidR="008820BF" w:rsidRPr="00662FB8">
        <w:rPr>
          <w:rFonts w:ascii="Verdana" w:hAnsi="Verdana" w:cs="Arial"/>
          <w:sz w:val="20"/>
          <w:szCs w:val="20"/>
        </w:rPr>
        <w:t>2019</w:t>
      </w:r>
      <w:r w:rsidR="000E392E" w:rsidRPr="00662FB8">
        <w:rPr>
          <w:rFonts w:ascii="Verdana" w:hAnsi="Verdana" w:cs="Arial"/>
          <w:color w:val="FF0000"/>
          <w:sz w:val="20"/>
          <w:szCs w:val="20"/>
        </w:rPr>
        <w:t xml:space="preserve"> </w:t>
      </w:r>
      <w:r w:rsidR="000E392E" w:rsidRPr="00662FB8">
        <w:rPr>
          <w:rFonts w:ascii="Verdana" w:hAnsi="Verdana" w:cs="Arial"/>
          <w:sz w:val="20"/>
          <w:szCs w:val="20"/>
        </w:rPr>
        <w:t>[citado 1</w:t>
      </w:r>
      <w:r w:rsidR="00AD0790" w:rsidRPr="00662FB8">
        <w:rPr>
          <w:rFonts w:ascii="Verdana" w:hAnsi="Verdana" w:cs="Arial"/>
          <w:sz w:val="20"/>
          <w:szCs w:val="20"/>
        </w:rPr>
        <w:t>9</w:t>
      </w:r>
      <w:r w:rsidR="000E392E" w:rsidRPr="00662FB8">
        <w:rPr>
          <w:rFonts w:ascii="Verdana" w:hAnsi="Verdana" w:cs="Arial"/>
          <w:sz w:val="20"/>
          <w:szCs w:val="20"/>
        </w:rPr>
        <w:t xml:space="preserve"> Ju</w:t>
      </w:r>
      <w:r w:rsidR="00AD0790" w:rsidRPr="00662FB8">
        <w:rPr>
          <w:rFonts w:ascii="Verdana" w:hAnsi="Verdana" w:cs="Arial"/>
          <w:sz w:val="20"/>
          <w:szCs w:val="20"/>
        </w:rPr>
        <w:t>n</w:t>
      </w:r>
      <w:r w:rsidR="000E392E" w:rsidRPr="00662FB8">
        <w:rPr>
          <w:rFonts w:ascii="Verdana" w:hAnsi="Verdana" w:cs="Arial"/>
          <w:sz w:val="20"/>
          <w:szCs w:val="20"/>
        </w:rPr>
        <w:t xml:space="preserve"> 20</w:t>
      </w:r>
      <w:r w:rsidR="00AD0790" w:rsidRPr="00662FB8">
        <w:rPr>
          <w:rFonts w:ascii="Verdana" w:hAnsi="Verdana" w:cs="Arial"/>
          <w:sz w:val="20"/>
          <w:szCs w:val="20"/>
        </w:rPr>
        <w:t>20</w:t>
      </w:r>
      <w:r w:rsidR="000E392E" w:rsidRPr="00662FB8">
        <w:rPr>
          <w:rFonts w:ascii="Verdana" w:hAnsi="Verdana" w:cs="Arial"/>
          <w:sz w:val="20"/>
          <w:szCs w:val="20"/>
        </w:rPr>
        <w:t>]. Disponible en:</w:t>
      </w:r>
      <w:r w:rsidR="00A546C9" w:rsidRPr="00662FB8">
        <w:rPr>
          <w:rFonts w:ascii="Verdana" w:hAnsi="Verdana" w:cs="Arial"/>
          <w:color w:val="FF0000"/>
          <w:sz w:val="20"/>
          <w:szCs w:val="20"/>
        </w:rPr>
        <w:t xml:space="preserve"> </w:t>
      </w:r>
      <w:hyperlink r:id="rId17" w:history="1">
        <w:r w:rsidR="00A546C9" w:rsidRPr="00662FB8">
          <w:rPr>
            <w:rStyle w:val="Hipervnculo"/>
            <w:rFonts w:ascii="Verdana" w:hAnsi="Verdana" w:cs="Arial"/>
            <w:sz w:val="20"/>
            <w:szCs w:val="20"/>
          </w:rPr>
          <w:t>http://www.onei.gob.cu/sites/default/files/0-anuario_demografico_completa.pdf</w:t>
        </w:r>
      </w:hyperlink>
    </w:p>
    <w:p w14:paraId="33588A37" w14:textId="77777777" w:rsidR="00A546C9" w:rsidRPr="00662FB8" w:rsidRDefault="00D34F9D" w:rsidP="00D133AD">
      <w:pPr>
        <w:pStyle w:val="NormalWeb"/>
        <w:numPr>
          <w:ilvl w:val="0"/>
          <w:numId w:val="1"/>
        </w:numPr>
        <w:spacing w:before="0" w:beforeAutospacing="0" w:after="0" w:afterAutospacing="0"/>
        <w:rPr>
          <w:rStyle w:val="Hipervnculo"/>
          <w:rFonts w:ascii="Verdana" w:hAnsi="Verdana" w:cs="Arial"/>
          <w:color w:val="auto"/>
          <w:sz w:val="20"/>
          <w:szCs w:val="20"/>
          <w:u w:val="none"/>
        </w:rPr>
      </w:pPr>
      <w:r w:rsidRPr="00662FB8">
        <w:rPr>
          <w:rFonts w:ascii="Verdana" w:hAnsi="Verdana" w:cs="Arial"/>
          <w:sz w:val="20"/>
          <w:szCs w:val="20"/>
          <w:lang w:val="es-MX"/>
        </w:rPr>
        <w:t>Portal del ciudadano de Artemisa [Internet]. Cuba; [citado 19 jun 2020]. Reporte 23 de marzo; [aprox. 2 pantallas]. Disponible en:</w:t>
      </w:r>
      <w:hyperlink r:id="rId18" w:history="1">
        <w:r w:rsidRPr="00662FB8">
          <w:rPr>
            <w:rStyle w:val="Hipervnculo"/>
            <w:rFonts w:ascii="Verdana" w:hAnsi="Verdana" w:cs="Arial"/>
            <w:sz w:val="20"/>
            <w:szCs w:val="20"/>
            <w:lang w:val="es-MX"/>
          </w:rPr>
          <w:t>http://www.artemisa.gob.cu/noticias-l/4194-reporte-23-de-marzo</w:t>
        </w:r>
      </w:hyperlink>
    </w:p>
    <w:p w14:paraId="737672D7" w14:textId="77777777" w:rsidR="00A546C9" w:rsidRPr="00662FB8" w:rsidRDefault="003A19D8" w:rsidP="00D133AD">
      <w:pPr>
        <w:pStyle w:val="NormalWeb"/>
        <w:numPr>
          <w:ilvl w:val="0"/>
          <w:numId w:val="1"/>
        </w:numPr>
        <w:spacing w:before="0" w:beforeAutospacing="0" w:after="0" w:afterAutospacing="0"/>
        <w:rPr>
          <w:rFonts w:ascii="Verdana" w:hAnsi="Verdana" w:cs="Arial"/>
          <w:sz w:val="20"/>
          <w:szCs w:val="20"/>
        </w:rPr>
      </w:pPr>
      <w:r w:rsidRPr="00662FB8">
        <w:rPr>
          <w:rFonts w:ascii="Verdana" w:hAnsi="Verdana" w:cs="Arial"/>
          <w:sz w:val="20"/>
          <w:szCs w:val="20"/>
          <w:lang w:val="es-MX"/>
        </w:rPr>
        <w:t xml:space="preserve">Castro Morales Y, García Elizalde A, Reyes Montero A, Nuña Peñalver JD. Cuba ante la COVID−19: mejores indicadores y avances en la recuperación. Granma. </w:t>
      </w:r>
      <w:r w:rsidR="00A546C9" w:rsidRPr="00662FB8">
        <w:rPr>
          <w:rFonts w:ascii="Verdana" w:hAnsi="Verdana" w:cs="Arial"/>
          <w:sz w:val="20"/>
          <w:szCs w:val="20"/>
          <w:lang w:val="es-MX"/>
        </w:rPr>
        <w:t>2020 Jun 27</w:t>
      </w:r>
      <w:r w:rsidRPr="00662FB8">
        <w:rPr>
          <w:rFonts w:ascii="Verdana" w:hAnsi="Verdana" w:cs="Arial"/>
          <w:sz w:val="20"/>
          <w:szCs w:val="20"/>
          <w:lang w:val="es-MX"/>
        </w:rPr>
        <w:t xml:space="preserve">; Cuba. </w:t>
      </w:r>
    </w:p>
    <w:p w14:paraId="43108136" w14:textId="2317F722" w:rsidR="002D4339" w:rsidRPr="00662FB8" w:rsidRDefault="00DF2E2F" w:rsidP="00D133AD">
      <w:pPr>
        <w:pStyle w:val="NormalWeb"/>
        <w:numPr>
          <w:ilvl w:val="0"/>
          <w:numId w:val="1"/>
        </w:numPr>
        <w:spacing w:before="0" w:beforeAutospacing="0" w:after="0" w:afterAutospacing="0"/>
        <w:rPr>
          <w:rFonts w:ascii="Verdana" w:hAnsi="Verdana" w:cs="Arial"/>
          <w:sz w:val="20"/>
          <w:szCs w:val="20"/>
        </w:rPr>
      </w:pPr>
      <w:r w:rsidRPr="00662FB8">
        <w:rPr>
          <w:rFonts w:ascii="Verdana" w:hAnsi="Verdana" w:cs="Arial"/>
          <w:sz w:val="20"/>
          <w:szCs w:val="20"/>
          <w:lang w:val="es-MX"/>
        </w:rPr>
        <w:t>Guindo Gutiérrez MC. Cero COVID, pero sigue el peligro</w:t>
      </w:r>
      <w:r w:rsidR="0045000B" w:rsidRPr="00662FB8">
        <w:rPr>
          <w:rFonts w:ascii="Verdana" w:hAnsi="Verdana" w:cs="Arial"/>
          <w:sz w:val="20"/>
          <w:szCs w:val="20"/>
          <w:lang w:val="es-MX"/>
        </w:rPr>
        <w:t xml:space="preserve">. El </w:t>
      </w:r>
      <w:r w:rsidR="00A546C9" w:rsidRPr="00662FB8">
        <w:rPr>
          <w:rFonts w:ascii="Verdana" w:hAnsi="Verdana" w:cs="Arial"/>
          <w:sz w:val="20"/>
          <w:szCs w:val="20"/>
          <w:lang w:val="es-MX"/>
        </w:rPr>
        <w:t>A</w:t>
      </w:r>
      <w:r w:rsidR="0045000B" w:rsidRPr="00662FB8">
        <w:rPr>
          <w:rFonts w:ascii="Verdana" w:hAnsi="Verdana" w:cs="Arial"/>
          <w:sz w:val="20"/>
          <w:szCs w:val="20"/>
          <w:lang w:val="es-MX"/>
        </w:rPr>
        <w:t xml:space="preserve">rtemiseño. </w:t>
      </w:r>
      <w:r w:rsidR="00A546C9" w:rsidRPr="00662FB8">
        <w:rPr>
          <w:rFonts w:ascii="Verdana" w:hAnsi="Verdana" w:cs="Arial"/>
          <w:sz w:val="20"/>
          <w:szCs w:val="20"/>
          <w:lang w:val="es-MX"/>
        </w:rPr>
        <w:t>2020 Jun 23</w:t>
      </w:r>
      <w:r w:rsidR="0045000B" w:rsidRPr="00662FB8">
        <w:rPr>
          <w:rFonts w:ascii="Verdana" w:hAnsi="Verdana" w:cs="Arial"/>
          <w:sz w:val="20"/>
          <w:szCs w:val="20"/>
          <w:lang w:val="es-MX"/>
        </w:rPr>
        <w:t>; Secc. Informativa.</w:t>
      </w:r>
    </w:p>
    <w:p w14:paraId="6B39CD41" w14:textId="77777777" w:rsidR="00BA4F01" w:rsidRPr="00662FB8" w:rsidRDefault="00BA4F01" w:rsidP="00D133AD">
      <w:pPr>
        <w:spacing w:after="0" w:line="240" w:lineRule="auto"/>
        <w:jc w:val="both"/>
        <w:rPr>
          <w:rFonts w:ascii="Verdana" w:hAnsi="Verdana" w:cs="Arial"/>
          <w:sz w:val="20"/>
          <w:szCs w:val="20"/>
        </w:rPr>
      </w:pPr>
    </w:p>
    <w:sectPr w:rsidR="00BA4F01" w:rsidRPr="00662FB8" w:rsidSect="002B58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7C17"/>
    <w:multiLevelType w:val="hybridMultilevel"/>
    <w:tmpl w:val="9A3ED12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BA0C21"/>
    <w:multiLevelType w:val="hybridMultilevel"/>
    <w:tmpl w:val="FF32D41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949295C"/>
    <w:multiLevelType w:val="hybridMultilevel"/>
    <w:tmpl w:val="9A5E73EE"/>
    <w:lvl w:ilvl="0" w:tplc="E5F45934">
      <w:start w:val="1"/>
      <w:numFmt w:val="decimal"/>
      <w:lvlText w:val="%1)"/>
      <w:lvlJc w:val="left"/>
      <w:pPr>
        <w:ind w:left="720" w:hanging="360"/>
      </w:pPr>
      <w:rPr>
        <w:rFonts w:ascii="Arial" w:eastAsiaTheme="minorHAnsi" w:hAnsi="Arial" w:cs="Arial"/>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B00D05"/>
    <w:multiLevelType w:val="hybridMultilevel"/>
    <w:tmpl w:val="03482E4C"/>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80"/>
    <w:rsid w:val="00000F1E"/>
    <w:rsid w:val="00004E46"/>
    <w:rsid w:val="00006E96"/>
    <w:rsid w:val="00010CA7"/>
    <w:rsid w:val="00012E6F"/>
    <w:rsid w:val="0001566E"/>
    <w:rsid w:val="00017D00"/>
    <w:rsid w:val="00020A1F"/>
    <w:rsid w:val="000256D1"/>
    <w:rsid w:val="00025B3B"/>
    <w:rsid w:val="000302FF"/>
    <w:rsid w:val="00035BFB"/>
    <w:rsid w:val="00036258"/>
    <w:rsid w:val="000373DA"/>
    <w:rsid w:val="000414BB"/>
    <w:rsid w:val="00047200"/>
    <w:rsid w:val="0005146A"/>
    <w:rsid w:val="000516B6"/>
    <w:rsid w:val="00052966"/>
    <w:rsid w:val="00056E2F"/>
    <w:rsid w:val="000615D6"/>
    <w:rsid w:val="00065B8A"/>
    <w:rsid w:val="00067DAA"/>
    <w:rsid w:val="00067F04"/>
    <w:rsid w:val="0007391B"/>
    <w:rsid w:val="000744B0"/>
    <w:rsid w:val="000779CD"/>
    <w:rsid w:val="00082441"/>
    <w:rsid w:val="000825DE"/>
    <w:rsid w:val="000833F7"/>
    <w:rsid w:val="0008786E"/>
    <w:rsid w:val="0009448D"/>
    <w:rsid w:val="00096C28"/>
    <w:rsid w:val="000A26BD"/>
    <w:rsid w:val="000A3FDE"/>
    <w:rsid w:val="000A52CE"/>
    <w:rsid w:val="000A5A8D"/>
    <w:rsid w:val="000B6E00"/>
    <w:rsid w:val="000B70F1"/>
    <w:rsid w:val="000B7293"/>
    <w:rsid w:val="000C1E63"/>
    <w:rsid w:val="000C766E"/>
    <w:rsid w:val="000D534A"/>
    <w:rsid w:val="000E1953"/>
    <w:rsid w:val="000E392E"/>
    <w:rsid w:val="000E4A04"/>
    <w:rsid w:val="00102798"/>
    <w:rsid w:val="001031BA"/>
    <w:rsid w:val="0010481F"/>
    <w:rsid w:val="001068DA"/>
    <w:rsid w:val="00111957"/>
    <w:rsid w:val="00116198"/>
    <w:rsid w:val="0012176A"/>
    <w:rsid w:val="001234DE"/>
    <w:rsid w:val="00123CDA"/>
    <w:rsid w:val="00125858"/>
    <w:rsid w:val="00127E6E"/>
    <w:rsid w:val="00131CFA"/>
    <w:rsid w:val="0013466F"/>
    <w:rsid w:val="00135157"/>
    <w:rsid w:val="00135A1A"/>
    <w:rsid w:val="001405C8"/>
    <w:rsid w:val="001410EA"/>
    <w:rsid w:val="001413D0"/>
    <w:rsid w:val="00152B3C"/>
    <w:rsid w:val="00152D44"/>
    <w:rsid w:val="001538E7"/>
    <w:rsid w:val="00155096"/>
    <w:rsid w:val="00161F9B"/>
    <w:rsid w:val="00166D39"/>
    <w:rsid w:val="001679C0"/>
    <w:rsid w:val="00167FAD"/>
    <w:rsid w:val="0018111D"/>
    <w:rsid w:val="001857C9"/>
    <w:rsid w:val="001940D2"/>
    <w:rsid w:val="00196E3B"/>
    <w:rsid w:val="001A0D23"/>
    <w:rsid w:val="001A63DC"/>
    <w:rsid w:val="001A7EC5"/>
    <w:rsid w:val="001B0BE7"/>
    <w:rsid w:val="001B4DBD"/>
    <w:rsid w:val="001B7837"/>
    <w:rsid w:val="001C338A"/>
    <w:rsid w:val="001C4AA0"/>
    <w:rsid w:val="001C7892"/>
    <w:rsid w:val="001D223B"/>
    <w:rsid w:val="001D5C48"/>
    <w:rsid w:val="001D701A"/>
    <w:rsid w:val="001D7BC3"/>
    <w:rsid w:val="001E0128"/>
    <w:rsid w:val="001E0FF6"/>
    <w:rsid w:val="001E49BA"/>
    <w:rsid w:val="001E7AFD"/>
    <w:rsid w:val="00206EA3"/>
    <w:rsid w:val="00207989"/>
    <w:rsid w:val="00207AF5"/>
    <w:rsid w:val="002117E2"/>
    <w:rsid w:val="00212763"/>
    <w:rsid w:val="002130DD"/>
    <w:rsid w:val="00213780"/>
    <w:rsid w:val="00216982"/>
    <w:rsid w:val="002228A1"/>
    <w:rsid w:val="00222C54"/>
    <w:rsid w:val="002243C1"/>
    <w:rsid w:val="00224E79"/>
    <w:rsid w:val="00225073"/>
    <w:rsid w:val="00225BEC"/>
    <w:rsid w:val="00226598"/>
    <w:rsid w:val="00234089"/>
    <w:rsid w:val="002352F4"/>
    <w:rsid w:val="00235D32"/>
    <w:rsid w:val="0023719C"/>
    <w:rsid w:val="00240717"/>
    <w:rsid w:val="002410CE"/>
    <w:rsid w:val="00241265"/>
    <w:rsid w:val="0024329A"/>
    <w:rsid w:val="00244D61"/>
    <w:rsid w:val="00250330"/>
    <w:rsid w:val="002511A8"/>
    <w:rsid w:val="002512A7"/>
    <w:rsid w:val="00261162"/>
    <w:rsid w:val="00262195"/>
    <w:rsid w:val="00265303"/>
    <w:rsid w:val="002659F6"/>
    <w:rsid w:val="002672DC"/>
    <w:rsid w:val="00273DA9"/>
    <w:rsid w:val="0027792B"/>
    <w:rsid w:val="00277F5A"/>
    <w:rsid w:val="00281DE3"/>
    <w:rsid w:val="00286B09"/>
    <w:rsid w:val="00287CDE"/>
    <w:rsid w:val="00287F3C"/>
    <w:rsid w:val="00292F6E"/>
    <w:rsid w:val="00296CE8"/>
    <w:rsid w:val="00297C53"/>
    <w:rsid w:val="002A474F"/>
    <w:rsid w:val="002A64E6"/>
    <w:rsid w:val="002A69F6"/>
    <w:rsid w:val="002B0A7F"/>
    <w:rsid w:val="002B123B"/>
    <w:rsid w:val="002B58CE"/>
    <w:rsid w:val="002B64F0"/>
    <w:rsid w:val="002C1C73"/>
    <w:rsid w:val="002C2A55"/>
    <w:rsid w:val="002C4865"/>
    <w:rsid w:val="002C674A"/>
    <w:rsid w:val="002D0ADB"/>
    <w:rsid w:val="002D4339"/>
    <w:rsid w:val="002E2FEA"/>
    <w:rsid w:val="002E5F22"/>
    <w:rsid w:val="002E6036"/>
    <w:rsid w:val="002F2C83"/>
    <w:rsid w:val="00300D04"/>
    <w:rsid w:val="00303322"/>
    <w:rsid w:val="0030416F"/>
    <w:rsid w:val="00304A0B"/>
    <w:rsid w:val="003063CC"/>
    <w:rsid w:val="00311152"/>
    <w:rsid w:val="00314561"/>
    <w:rsid w:val="003162F6"/>
    <w:rsid w:val="00320FA1"/>
    <w:rsid w:val="003308C4"/>
    <w:rsid w:val="0033147F"/>
    <w:rsid w:val="003330E0"/>
    <w:rsid w:val="0033692B"/>
    <w:rsid w:val="00343122"/>
    <w:rsid w:val="0036707C"/>
    <w:rsid w:val="00373696"/>
    <w:rsid w:val="003742CF"/>
    <w:rsid w:val="00375FFF"/>
    <w:rsid w:val="00394079"/>
    <w:rsid w:val="003A177D"/>
    <w:rsid w:val="003A19D8"/>
    <w:rsid w:val="003A1D2A"/>
    <w:rsid w:val="003A6FE8"/>
    <w:rsid w:val="003A71EA"/>
    <w:rsid w:val="003B10CF"/>
    <w:rsid w:val="003B5F31"/>
    <w:rsid w:val="003C3781"/>
    <w:rsid w:val="003C4A7F"/>
    <w:rsid w:val="003C5625"/>
    <w:rsid w:val="003C7C7A"/>
    <w:rsid w:val="003D118D"/>
    <w:rsid w:val="003D4062"/>
    <w:rsid w:val="003D70AF"/>
    <w:rsid w:val="003E00A9"/>
    <w:rsid w:val="003F0324"/>
    <w:rsid w:val="003F336B"/>
    <w:rsid w:val="00400058"/>
    <w:rsid w:val="00400D39"/>
    <w:rsid w:val="004040CA"/>
    <w:rsid w:val="0041227E"/>
    <w:rsid w:val="004129FD"/>
    <w:rsid w:val="00421239"/>
    <w:rsid w:val="00421F3E"/>
    <w:rsid w:val="00427403"/>
    <w:rsid w:val="00427E15"/>
    <w:rsid w:val="00430DF8"/>
    <w:rsid w:val="004355CB"/>
    <w:rsid w:val="00436137"/>
    <w:rsid w:val="00440E03"/>
    <w:rsid w:val="00442AD9"/>
    <w:rsid w:val="0045000B"/>
    <w:rsid w:val="00452408"/>
    <w:rsid w:val="00454DFE"/>
    <w:rsid w:val="00464D16"/>
    <w:rsid w:val="00465422"/>
    <w:rsid w:val="00467F20"/>
    <w:rsid w:val="004714D9"/>
    <w:rsid w:val="004748C8"/>
    <w:rsid w:val="00481A29"/>
    <w:rsid w:val="0048686D"/>
    <w:rsid w:val="00487AA1"/>
    <w:rsid w:val="00490A6F"/>
    <w:rsid w:val="004A01F1"/>
    <w:rsid w:val="004A17AF"/>
    <w:rsid w:val="004A1B1A"/>
    <w:rsid w:val="004A2C21"/>
    <w:rsid w:val="004A40B1"/>
    <w:rsid w:val="004A4A54"/>
    <w:rsid w:val="004A64B0"/>
    <w:rsid w:val="004A7B0D"/>
    <w:rsid w:val="004B5C31"/>
    <w:rsid w:val="004B6868"/>
    <w:rsid w:val="004B73BE"/>
    <w:rsid w:val="004C31D0"/>
    <w:rsid w:val="004C5A27"/>
    <w:rsid w:val="004C6940"/>
    <w:rsid w:val="004D23DE"/>
    <w:rsid w:val="004D5434"/>
    <w:rsid w:val="004D7B1F"/>
    <w:rsid w:val="004D7F2C"/>
    <w:rsid w:val="004E5506"/>
    <w:rsid w:val="004F3BB2"/>
    <w:rsid w:val="004F4039"/>
    <w:rsid w:val="00501FFC"/>
    <w:rsid w:val="005021A9"/>
    <w:rsid w:val="00502CAF"/>
    <w:rsid w:val="00503EB0"/>
    <w:rsid w:val="00504C15"/>
    <w:rsid w:val="0050793C"/>
    <w:rsid w:val="00507D57"/>
    <w:rsid w:val="0051620C"/>
    <w:rsid w:val="0052083E"/>
    <w:rsid w:val="00527248"/>
    <w:rsid w:val="00530A6A"/>
    <w:rsid w:val="00542157"/>
    <w:rsid w:val="00547058"/>
    <w:rsid w:val="00547A0C"/>
    <w:rsid w:val="00551166"/>
    <w:rsid w:val="00551D68"/>
    <w:rsid w:val="005644A8"/>
    <w:rsid w:val="00565773"/>
    <w:rsid w:val="005658B8"/>
    <w:rsid w:val="0057281B"/>
    <w:rsid w:val="00574C23"/>
    <w:rsid w:val="005770E1"/>
    <w:rsid w:val="005868AA"/>
    <w:rsid w:val="005937BF"/>
    <w:rsid w:val="005940D3"/>
    <w:rsid w:val="005A1292"/>
    <w:rsid w:val="005A1E02"/>
    <w:rsid w:val="005A2B13"/>
    <w:rsid w:val="005A4163"/>
    <w:rsid w:val="005A468C"/>
    <w:rsid w:val="005B249F"/>
    <w:rsid w:val="005B2F87"/>
    <w:rsid w:val="005B3B7C"/>
    <w:rsid w:val="005C2EC4"/>
    <w:rsid w:val="005C377F"/>
    <w:rsid w:val="005C3D81"/>
    <w:rsid w:val="005C4252"/>
    <w:rsid w:val="005C55FA"/>
    <w:rsid w:val="005C6439"/>
    <w:rsid w:val="005C6FA2"/>
    <w:rsid w:val="005D11F8"/>
    <w:rsid w:val="005D6A59"/>
    <w:rsid w:val="005E1860"/>
    <w:rsid w:val="005E74DD"/>
    <w:rsid w:val="005F1D46"/>
    <w:rsid w:val="005F3C6D"/>
    <w:rsid w:val="00603C7E"/>
    <w:rsid w:val="006141B5"/>
    <w:rsid w:val="00616D8B"/>
    <w:rsid w:val="00620129"/>
    <w:rsid w:val="00631B44"/>
    <w:rsid w:val="006332C1"/>
    <w:rsid w:val="0063343C"/>
    <w:rsid w:val="00635710"/>
    <w:rsid w:val="0064069E"/>
    <w:rsid w:val="00640EEB"/>
    <w:rsid w:val="00641262"/>
    <w:rsid w:val="00644328"/>
    <w:rsid w:val="0065162A"/>
    <w:rsid w:val="00653A34"/>
    <w:rsid w:val="00654EF6"/>
    <w:rsid w:val="00655076"/>
    <w:rsid w:val="00655125"/>
    <w:rsid w:val="00655A25"/>
    <w:rsid w:val="00662B62"/>
    <w:rsid w:val="00662FB8"/>
    <w:rsid w:val="006639FC"/>
    <w:rsid w:val="0066557A"/>
    <w:rsid w:val="00665C42"/>
    <w:rsid w:val="0066745E"/>
    <w:rsid w:val="00667CD3"/>
    <w:rsid w:val="00667DA7"/>
    <w:rsid w:val="00671B1B"/>
    <w:rsid w:val="00673C29"/>
    <w:rsid w:val="00676BD2"/>
    <w:rsid w:val="00676E96"/>
    <w:rsid w:val="0067731D"/>
    <w:rsid w:val="00682C7D"/>
    <w:rsid w:val="00685F37"/>
    <w:rsid w:val="0068685E"/>
    <w:rsid w:val="00686B35"/>
    <w:rsid w:val="006961F6"/>
    <w:rsid w:val="006A2DC9"/>
    <w:rsid w:val="006B3A48"/>
    <w:rsid w:val="006C0288"/>
    <w:rsid w:val="006C42A2"/>
    <w:rsid w:val="006C783A"/>
    <w:rsid w:val="006D2028"/>
    <w:rsid w:val="006E43D7"/>
    <w:rsid w:val="006E720B"/>
    <w:rsid w:val="006F179D"/>
    <w:rsid w:val="006F34B2"/>
    <w:rsid w:val="006F46DB"/>
    <w:rsid w:val="006F50C7"/>
    <w:rsid w:val="006F654D"/>
    <w:rsid w:val="006F7A70"/>
    <w:rsid w:val="007004B0"/>
    <w:rsid w:val="007004BA"/>
    <w:rsid w:val="0072180E"/>
    <w:rsid w:val="00722264"/>
    <w:rsid w:val="0072405E"/>
    <w:rsid w:val="00724A7A"/>
    <w:rsid w:val="007277A0"/>
    <w:rsid w:val="00731959"/>
    <w:rsid w:val="00733A4D"/>
    <w:rsid w:val="00736FA0"/>
    <w:rsid w:val="00741E52"/>
    <w:rsid w:val="00743201"/>
    <w:rsid w:val="0074361A"/>
    <w:rsid w:val="007459F6"/>
    <w:rsid w:val="00746965"/>
    <w:rsid w:val="007538CF"/>
    <w:rsid w:val="0075566A"/>
    <w:rsid w:val="00757763"/>
    <w:rsid w:val="007578C6"/>
    <w:rsid w:val="00764B61"/>
    <w:rsid w:val="00765754"/>
    <w:rsid w:val="00772866"/>
    <w:rsid w:val="00776AE9"/>
    <w:rsid w:val="00780166"/>
    <w:rsid w:val="0078549F"/>
    <w:rsid w:val="0078566F"/>
    <w:rsid w:val="007866E9"/>
    <w:rsid w:val="007925C7"/>
    <w:rsid w:val="0079491A"/>
    <w:rsid w:val="007A03C3"/>
    <w:rsid w:val="007A1712"/>
    <w:rsid w:val="007A6873"/>
    <w:rsid w:val="007A75BA"/>
    <w:rsid w:val="007B0F82"/>
    <w:rsid w:val="007C3165"/>
    <w:rsid w:val="007C3217"/>
    <w:rsid w:val="007C3422"/>
    <w:rsid w:val="007C6ED0"/>
    <w:rsid w:val="007D055A"/>
    <w:rsid w:val="007D1CF8"/>
    <w:rsid w:val="007D2A32"/>
    <w:rsid w:val="007D3906"/>
    <w:rsid w:val="007D42BC"/>
    <w:rsid w:val="007E7768"/>
    <w:rsid w:val="007F2B98"/>
    <w:rsid w:val="007F4AB4"/>
    <w:rsid w:val="00800E3E"/>
    <w:rsid w:val="00804A45"/>
    <w:rsid w:val="00804F1B"/>
    <w:rsid w:val="008059E2"/>
    <w:rsid w:val="00805B4B"/>
    <w:rsid w:val="00806A8E"/>
    <w:rsid w:val="00807982"/>
    <w:rsid w:val="008134BD"/>
    <w:rsid w:val="00813743"/>
    <w:rsid w:val="0082209A"/>
    <w:rsid w:val="00823050"/>
    <w:rsid w:val="00824125"/>
    <w:rsid w:val="0082493A"/>
    <w:rsid w:val="00824F96"/>
    <w:rsid w:val="0082602E"/>
    <w:rsid w:val="00827244"/>
    <w:rsid w:val="00831647"/>
    <w:rsid w:val="00831E39"/>
    <w:rsid w:val="00832838"/>
    <w:rsid w:val="008331BD"/>
    <w:rsid w:val="00835609"/>
    <w:rsid w:val="00843418"/>
    <w:rsid w:val="00844299"/>
    <w:rsid w:val="00850BE3"/>
    <w:rsid w:val="008575CD"/>
    <w:rsid w:val="00857B64"/>
    <w:rsid w:val="008620FD"/>
    <w:rsid w:val="008638FB"/>
    <w:rsid w:val="00865A61"/>
    <w:rsid w:val="0087005F"/>
    <w:rsid w:val="008717E0"/>
    <w:rsid w:val="00871D0B"/>
    <w:rsid w:val="00873836"/>
    <w:rsid w:val="00874F4F"/>
    <w:rsid w:val="008800B8"/>
    <w:rsid w:val="008820BF"/>
    <w:rsid w:val="00882463"/>
    <w:rsid w:val="008833D8"/>
    <w:rsid w:val="00884D7D"/>
    <w:rsid w:val="008952B3"/>
    <w:rsid w:val="00895EF2"/>
    <w:rsid w:val="008A15EE"/>
    <w:rsid w:val="008A4309"/>
    <w:rsid w:val="008A4F90"/>
    <w:rsid w:val="008A7B8F"/>
    <w:rsid w:val="008A7F20"/>
    <w:rsid w:val="008B1A97"/>
    <w:rsid w:val="008B36E6"/>
    <w:rsid w:val="008B5C08"/>
    <w:rsid w:val="008C25FC"/>
    <w:rsid w:val="008D6CE5"/>
    <w:rsid w:val="008E0A15"/>
    <w:rsid w:val="008E2BC8"/>
    <w:rsid w:val="008E537B"/>
    <w:rsid w:val="008E765F"/>
    <w:rsid w:val="008F0287"/>
    <w:rsid w:val="008F09B5"/>
    <w:rsid w:val="008F185C"/>
    <w:rsid w:val="008F36A6"/>
    <w:rsid w:val="008F477E"/>
    <w:rsid w:val="008F4B91"/>
    <w:rsid w:val="008F58FB"/>
    <w:rsid w:val="008F59D4"/>
    <w:rsid w:val="008F5BE5"/>
    <w:rsid w:val="008F6E90"/>
    <w:rsid w:val="008F701C"/>
    <w:rsid w:val="00902186"/>
    <w:rsid w:val="009042A9"/>
    <w:rsid w:val="00904D78"/>
    <w:rsid w:val="00907058"/>
    <w:rsid w:val="00907759"/>
    <w:rsid w:val="009116A2"/>
    <w:rsid w:val="00912006"/>
    <w:rsid w:val="00924735"/>
    <w:rsid w:val="00924774"/>
    <w:rsid w:val="00932389"/>
    <w:rsid w:val="00934853"/>
    <w:rsid w:val="00934E85"/>
    <w:rsid w:val="00940340"/>
    <w:rsid w:val="00951443"/>
    <w:rsid w:val="00952F8C"/>
    <w:rsid w:val="009616CC"/>
    <w:rsid w:val="009655B2"/>
    <w:rsid w:val="009662BB"/>
    <w:rsid w:val="00974973"/>
    <w:rsid w:val="00985207"/>
    <w:rsid w:val="00990B11"/>
    <w:rsid w:val="009914B9"/>
    <w:rsid w:val="0099154A"/>
    <w:rsid w:val="009A0C23"/>
    <w:rsid w:val="009A0EC9"/>
    <w:rsid w:val="009A1DAA"/>
    <w:rsid w:val="009A4AD7"/>
    <w:rsid w:val="009A6BE4"/>
    <w:rsid w:val="009A7F79"/>
    <w:rsid w:val="009B12DF"/>
    <w:rsid w:val="009B4757"/>
    <w:rsid w:val="009C02AE"/>
    <w:rsid w:val="009C4E15"/>
    <w:rsid w:val="009C4F70"/>
    <w:rsid w:val="009C57F9"/>
    <w:rsid w:val="009D2AD6"/>
    <w:rsid w:val="009D33F4"/>
    <w:rsid w:val="009D3A31"/>
    <w:rsid w:val="009D3D77"/>
    <w:rsid w:val="009E15C1"/>
    <w:rsid w:val="009E212A"/>
    <w:rsid w:val="009E4BBD"/>
    <w:rsid w:val="00A0015C"/>
    <w:rsid w:val="00A022CF"/>
    <w:rsid w:val="00A0439B"/>
    <w:rsid w:val="00A105D7"/>
    <w:rsid w:val="00A13B62"/>
    <w:rsid w:val="00A21988"/>
    <w:rsid w:val="00A21FFA"/>
    <w:rsid w:val="00A231DB"/>
    <w:rsid w:val="00A25043"/>
    <w:rsid w:val="00A31C43"/>
    <w:rsid w:val="00A32AE1"/>
    <w:rsid w:val="00A41913"/>
    <w:rsid w:val="00A43E6B"/>
    <w:rsid w:val="00A46352"/>
    <w:rsid w:val="00A466BE"/>
    <w:rsid w:val="00A467AC"/>
    <w:rsid w:val="00A476F7"/>
    <w:rsid w:val="00A546C9"/>
    <w:rsid w:val="00A5530A"/>
    <w:rsid w:val="00A55A2C"/>
    <w:rsid w:val="00A615E7"/>
    <w:rsid w:val="00A627B0"/>
    <w:rsid w:val="00A62D66"/>
    <w:rsid w:val="00A6537B"/>
    <w:rsid w:val="00A714F8"/>
    <w:rsid w:val="00A73CB7"/>
    <w:rsid w:val="00A772FC"/>
    <w:rsid w:val="00A814D7"/>
    <w:rsid w:val="00A819CE"/>
    <w:rsid w:val="00A91993"/>
    <w:rsid w:val="00AA2C5A"/>
    <w:rsid w:val="00AB1F4E"/>
    <w:rsid w:val="00AB3C0B"/>
    <w:rsid w:val="00AB49E3"/>
    <w:rsid w:val="00AB5FE5"/>
    <w:rsid w:val="00AC20CF"/>
    <w:rsid w:val="00AC50A3"/>
    <w:rsid w:val="00AC794C"/>
    <w:rsid w:val="00AD033E"/>
    <w:rsid w:val="00AD0790"/>
    <w:rsid w:val="00AD0A4C"/>
    <w:rsid w:val="00AD40DF"/>
    <w:rsid w:val="00AD514D"/>
    <w:rsid w:val="00AD5F98"/>
    <w:rsid w:val="00AD6002"/>
    <w:rsid w:val="00AE166D"/>
    <w:rsid w:val="00AF3A32"/>
    <w:rsid w:val="00AF463F"/>
    <w:rsid w:val="00AF7CAC"/>
    <w:rsid w:val="00B00D70"/>
    <w:rsid w:val="00B017A9"/>
    <w:rsid w:val="00B04520"/>
    <w:rsid w:val="00B105B2"/>
    <w:rsid w:val="00B12B29"/>
    <w:rsid w:val="00B13906"/>
    <w:rsid w:val="00B160E4"/>
    <w:rsid w:val="00B207C1"/>
    <w:rsid w:val="00B207C3"/>
    <w:rsid w:val="00B2272F"/>
    <w:rsid w:val="00B23377"/>
    <w:rsid w:val="00B30A5B"/>
    <w:rsid w:val="00B40FCB"/>
    <w:rsid w:val="00B41797"/>
    <w:rsid w:val="00B42DBD"/>
    <w:rsid w:val="00B438A7"/>
    <w:rsid w:val="00B4426E"/>
    <w:rsid w:val="00B44EF7"/>
    <w:rsid w:val="00B461C9"/>
    <w:rsid w:val="00B51AD1"/>
    <w:rsid w:val="00B51EAB"/>
    <w:rsid w:val="00B55CA0"/>
    <w:rsid w:val="00B6150A"/>
    <w:rsid w:val="00B617B4"/>
    <w:rsid w:val="00B6259C"/>
    <w:rsid w:val="00B638E5"/>
    <w:rsid w:val="00B67A47"/>
    <w:rsid w:val="00B87165"/>
    <w:rsid w:val="00B929F9"/>
    <w:rsid w:val="00B9470E"/>
    <w:rsid w:val="00B95B55"/>
    <w:rsid w:val="00B968D5"/>
    <w:rsid w:val="00B96C26"/>
    <w:rsid w:val="00B975DB"/>
    <w:rsid w:val="00BA3287"/>
    <w:rsid w:val="00BA4F01"/>
    <w:rsid w:val="00BB0AFD"/>
    <w:rsid w:val="00BB358C"/>
    <w:rsid w:val="00BB39CF"/>
    <w:rsid w:val="00BB7002"/>
    <w:rsid w:val="00BC0C8C"/>
    <w:rsid w:val="00BC1D59"/>
    <w:rsid w:val="00BC2D6F"/>
    <w:rsid w:val="00BC3F80"/>
    <w:rsid w:val="00BC5B85"/>
    <w:rsid w:val="00BC5E0C"/>
    <w:rsid w:val="00BC6621"/>
    <w:rsid w:val="00BC7345"/>
    <w:rsid w:val="00BD0D45"/>
    <w:rsid w:val="00BE00D5"/>
    <w:rsid w:val="00BE073D"/>
    <w:rsid w:val="00BE09B6"/>
    <w:rsid w:val="00BE0C4E"/>
    <w:rsid w:val="00BE1E0B"/>
    <w:rsid w:val="00BE531B"/>
    <w:rsid w:val="00BE6102"/>
    <w:rsid w:val="00BE6C2C"/>
    <w:rsid w:val="00BF2B66"/>
    <w:rsid w:val="00BF5CED"/>
    <w:rsid w:val="00C00E59"/>
    <w:rsid w:val="00C10B35"/>
    <w:rsid w:val="00C16113"/>
    <w:rsid w:val="00C176F9"/>
    <w:rsid w:val="00C242DD"/>
    <w:rsid w:val="00C24736"/>
    <w:rsid w:val="00C25B8D"/>
    <w:rsid w:val="00C2705B"/>
    <w:rsid w:val="00C304E0"/>
    <w:rsid w:val="00C31EEB"/>
    <w:rsid w:val="00C34856"/>
    <w:rsid w:val="00C429A0"/>
    <w:rsid w:val="00C46228"/>
    <w:rsid w:val="00C462C0"/>
    <w:rsid w:val="00C50D41"/>
    <w:rsid w:val="00C51DF3"/>
    <w:rsid w:val="00C55C55"/>
    <w:rsid w:val="00C57313"/>
    <w:rsid w:val="00C575C7"/>
    <w:rsid w:val="00C63987"/>
    <w:rsid w:val="00C67722"/>
    <w:rsid w:val="00C67DCE"/>
    <w:rsid w:val="00C700E3"/>
    <w:rsid w:val="00C7053A"/>
    <w:rsid w:val="00C72BD2"/>
    <w:rsid w:val="00C733AF"/>
    <w:rsid w:val="00C75312"/>
    <w:rsid w:val="00C75B84"/>
    <w:rsid w:val="00C816C0"/>
    <w:rsid w:val="00C816DF"/>
    <w:rsid w:val="00C819B8"/>
    <w:rsid w:val="00C83343"/>
    <w:rsid w:val="00C83767"/>
    <w:rsid w:val="00C87CF4"/>
    <w:rsid w:val="00C91695"/>
    <w:rsid w:val="00C91868"/>
    <w:rsid w:val="00C95EDE"/>
    <w:rsid w:val="00C961ED"/>
    <w:rsid w:val="00CA65B5"/>
    <w:rsid w:val="00CB21C6"/>
    <w:rsid w:val="00CB33EA"/>
    <w:rsid w:val="00CB4A65"/>
    <w:rsid w:val="00CB63DC"/>
    <w:rsid w:val="00CC0421"/>
    <w:rsid w:val="00CC1EFE"/>
    <w:rsid w:val="00CC33F9"/>
    <w:rsid w:val="00CC4F72"/>
    <w:rsid w:val="00CC5F8E"/>
    <w:rsid w:val="00CC6112"/>
    <w:rsid w:val="00CC713F"/>
    <w:rsid w:val="00CC7D61"/>
    <w:rsid w:val="00CD0051"/>
    <w:rsid w:val="00CD094C"/>
    <w:rsid w:val="00CD7DFD"/>
    <w:rsid w:val="00CE2A24"/>
    <w:rsid w:val="00CE5390"/>
    <w:rsid w:val="00CE6162"/>
    <w:rsid w:val="00CF2599"/>
    <w:rsid w:val="00CF33CA"/>
    <w:rsid w:val="00CF44D2"/>
    <w:rsid w:val="00CF60DC"/>
    <w:rsid w:val="00CF7D77"/>
    <w:rsid w:val="00D03F3D"/>
    <w:rsid w:val="00D127A2"/>
    <w:rsid w:val="00D133AD"/>
    <w:rsid w:val="00D137B7"/>
    <w:rsid w:val="00D21E94"/>
    <w:rsid w:val="00D24942"/>
    <w:rsid w:val="00D3413B"/>
    <w:rsid w:val="00D34F9D"/>
    <w:rsid w:val="00D41D2B"/>
    <w:rsid w:val="00D423C6"/>
    <w:rsid w:val="00D435BF"/>
    <w:rsid w:val="00D475AE"/>
    <w:rsid w:val="00D5127F"/>
    <w:rsid w:val="00D51D36"/>
    <w:rsid w:val="00D52293"/>
    <w:rsid w:val="00D5354D"/>
    <w:rsid w:val="00D53A7F"/>
    <w:rsid w:val="00D54982"/>
    <w:rsid w:val="00D60DC3"/>
    <w:rsid w:val="00D64039"/>
    <w:rsid w:val="00D67F42"/>
    <w:rsid w:val="00D766F6"/>
    <w:rsid w:val="00D8000D"/>
    <w:rsid w:val="00D84D76"/>
    <w:rsid w:val="00D8591D"/>
    <w:rsid w:val="00D86EA8"/>
    <w:rsid w:val="00D91A60"/>
    <w:rsid w:val="00D934AE"/>
    <w:rsid w:val="00D9533D"/>
    <w:rsid w:val="00DA269F"/>
    <w:rsid w:val="00DA43D5"/>
    <w:rsid w:val="00DA4C22"/>
    <w:rsid w:val="00DB186C"/>
    <w:rsid w:val="00DB2185"/>
    <w:rsid w:val="00DB2F0F"/>
    <w:rsid w:val="00DB3352"/>
    <w:rsid w:val="00DB508F"/>
    <w:rsid w:val="00DB53DA"/>
    <w:rsid w:val="00DB5DB5"/>
    <w:rsid w:val="00DC0C51"/>
    <w:rsid w:val="00DC439A"/>
    <w:rsid w:val="00DC4D2A"/>
    <w:rsid w:val="00DC5652"/>
    <w:rsid w:val="00DD22FA"/>
    <w:rsid w:val="00DD7E3B"/>
    <w:rsid w:val="00DE0793"/>
    <w:rsid w:val="00DE18DC"/>
    <w:rsid w:val="00DE2ECA"/>
    <w:rsid w:val="00DE4288"/>
    <w:rsid w:val="00DF2E2F"/>
    <w:rsid w:val="00DF4C60"/>
    <w:rsid w:val="00DF7309"/>
    <w:rsid w:val="00E054D6"/>
    <w:rsid w:val="00E173C6"/>
    <w:rsid w:val="00E17503"/>
    <w:rsid w:val="00E21D5D"/>
    <w:rsid w:val="00E32ADC"/>
    <w:rsid w:val="00E34B8F"/>
    <w:rsid w:val="00E35BFB"/>
    <w:rsid w:val="00E439BE"/>
    <w:rsid w:val="00E4467C"/>
    <w:rsid w:val="00E4469F"/>
    <w:rsid w:val="00E44AE7"/>
    <w:rsid w:val="00E50B21"/>
    <w:rsid w:val="00E50DA4"/>
    <w:rsid w:val="00E52BE8"/>
    <w:rsid w:val="00E5675E"/>
    <w:rsid w:val="00E568C8"/>
    <w:rsid w:val="00E67464"/>
    <w:rsid w:val="00E67A54"/>
    <w:rsid w:val="00E70DF7"/>
    <w:rsid w:val="00E71E9E"/>
    <w:rsid w:val="00E87455"/>
    <w:rsid w:val="00E92FAD"/>
    <w:rsid w:val="00E97CAF"/>
    <w:rsid w:val="00EA38A6"/>
    <w:rsid w:val="00EA5259"/>
    <w:rsid w:val="00EA6275"/>
    <w:rsid w:val="00EA66F0"/>
    <w:rsid w:val="00EA7080"/>
    <w:rsid w:val="00EA76B1"/>
    <w:rsid w:val="00EB2861"/>
    <w:rsid w:val="00EB342B"/>
    <w:rsid w:val="00EB5005"/>
    <w:rsid w:val="00EB6457"/>
    <w:rsid w:val="00EC14A9"/>
    <w:rsid w:val="00EC46E5"/>
    <w:rsid w:val="00EC50BB"/>
    <w:rsid w:val="00EC7BFC"/>
    <w:rsid w:val="00ED023F"/>
    <w:rsid w:val="00ED10EB"/>
    <w:rsid w:val="00ED50FB"/>
    <w:rsid w:val="00ED6388"/>
    <w:rsid w:val="00EE0FA6"/>
    <w:rsid w:val="00EF4B96"/>
    <w:rsid w:val="00F0419C"/>
    <w:rsid w:val="00F050F0"/>
    <w:rsid w:val="00F07FE3"/>
    <w:rsid w:val="00F10D96"/>
    <w:rsid w:val="00F23279"/>
    <w:rsid w:val="00F23DC3"/>
    <w:rsid w:val="00F24443"/>
    <w:rsid w:val="00F244FF"/>
    <w:rsid w:val="00F31421"/>
    <w:rsid w:val="00F35A0D"/>
    <w:rsid w:val="00F37892"/>
    <w:rsid w:val="00F37F92"/>
    <w:rsid w:val="00F42470"/>
    <w:rsid w:val="00F43D51"/>
    <w:rsid w:val="00F4615D"/>
    <w:rsid w:val="00F51B4B"/>
    <w:rsid w:val="00F53AD7"/>
    <w:rsid w:val="00F840C4"/>
    <w:rsid w:val="00F84C38"/>
    <w:rsid w:val="00F85423"/>
    <w:rsid w:val="00F85743"/>
    <w:rsid w:val="00F858ED"/>
    <w:rsid w:val="00F875A3"/>
    <w:rsid w:val="00FA0E81"/>
    <w:rsid w:val="00FA2BEA"/>
    <w:rsid w:val="00FA4BFF"/>
    <w:rsid w:val="00FA5736"/>
    <w:rsid w:val="00FB3EA1"/>
    <w:rsid w:val="00FB5BFC"/>
    <w:rsid w:val="00FC22F7"/>
    <w:rsid w:val="00FC4B94"/>
    <w:rsid w:val="00FC5146"/>
    <w:rsid w:val="00FD3770"/>
    <w:rsid w:val="00FE510D"/>
    <w:rsid w:val="00FF6460"/>
    <w:rsid w:val="00FF69C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171B"/>
  <w15:docId w15:val="{CA1BD3D7-439E-4F48-9CC3-24B5DFB9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78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5B8D"/>
    <w:pPr>
      <w:ind w:left="720"/>
      <w:contextualSpacing/>
    </w:pPr>
  </w:style>
  <w:style w:type="paragraph" w:styleId="NormalWeb">
    <w:name w:val="Normal (Web)"/>
    <w:basedOn w:val="Normal"/>
    <w:uiPriority w:val="99"/>
    <w:unhideWhenUsed/>
    <w:rsid w:val="00804A4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804A45"/>
    <w:rPr>
      <w:color w:val="0000FF"/>
      <w:u w:val="single"/>
    </w:rPr>
  </w:style>
  <w:style w:type="paragraph" w:customStyle="1" w:styleId="Default">
    <w:name w:val="Default"/>
    <w:rsid w:val="00EC14A9"/>
    <w:pPr>
      <w:autoSpaceDE w:val="0"/>
      <w:autoSpaceDN w:val="0"/>
      <w:adjustRightInd w:val="0"/>
      <w:spacing w:after="0" w:line="240" w:lineRule="auto"/>
    </w:pPr>
    <w:rPr>
      <w:rFonts w:ascii="Calibri" w:hAnsi="Calibri" w:cs="Calibri"/>
      <w:color w:val="000000"/>
      <w:sz w:val="24"/>
      <w:szCs w:val="24"/>
      <w:lang w:val="es-MX"/>
    </w:rPr>
  </w:style>
  <w:style w:type="character" w:customStyle="1" w:styleId="Mencinsinresolver1">
    <w:name w:val="Mención sin resolver1"/>
    <w:basedOn w:val="Fuentedeprrafopredeter"/>
    <w:uiPriority w:val="99"/>
    <w:semiHidden/>
    <w:unhideWhenUsed/>
    <w:rsid w:val="00EB2861"/>
    <w:rPr>
      <w:color w:val="605E5C"/>
      <w:shd w:val="clear" w:color="auto" w:fill="E1DFDD"/>
    </w:rPr>
  </w:style>
  <w:style w:type="paragraph" w:styleId="Textodeglobo">
    <w:name w:val="Balloon Text"/>
    <w:basedOn w:val="Normal"/>
    <w:link w:val="TextodegloboCar"/>
    <w:uiPriority w:val="99"/>
    <w:semiHidden/>
    <w:unhideWhenUsed/>
    <w:rsid w:val="00654E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4EF6"/>
    <w:rPr>
      <w:rFonts w:ascii="Tahoma" w:hAnsi="Tahoma" w:cs="Tahoma"/>
      <w:sz w:val="16"/>
      <w:szCs w:val="16"/>
    </w:rPr>
  </w:style>
  <w:style w:type="paragraph" w:styleId="HTMLconformatoprevio">
    <w:name w:val="HTML Preformatted"/>
    <w:basedOn w:val="Normal"/>
    <w:link w:val="HTMLconformatoprevioCar"/>
    <w:uiPriority w:val="99"/>
    <w:semiHidden/>
    <w:unhideWhenUsed/>
    <w:rsid w:val="000B6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B6E00"/>
    <w:rPr>
      <w:rFonts w:ascii="Courier New" w:eastAsia="Times New Roman" w:hAnsi="Courier New" w:cs="Courier New"/>
      <w:sz w:val="20"/>
      <w:szCs w:val="20"/>
      <w:lang w:eastAsia="es-ES"/>
    </w:rPr>
  </w:style>
  <w:style w:type="character" w:customStyle="1" w:styleId="UnresolvedMention">
    <w:name w:val="Unresolved Mention"/>
    <w:basedOn w:val="Fuentedeprrafopredeter"/>
    <w:uiPriority w:val="99"/>
    <w:semiHidden/>
    <w:unhideWhenUsed/>
    <w:rsid w:val="00A54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108436">
      <w:bodyDiv w:val="1"/>
      <w:marLeft w:val="0"/>
      <w:marRight w:val="0"/>
      <w:marTop w:val="0"/>
      <w:marBottom w:val="0"/>
      <w:divBdr>
        <w:top w:val="none" w:sz="0" w:space="0" w:color="auto"/>
        <w:left w:val="none" w:sz="0" w:space="0" w:color="auto"/>
        <w:bottom w:val="none" w:sz="0" w:space="0" w:color="auto"/>
        <w:right w:val="none" w:sz="0" w:space="0" w:color="auto"/>
      </w:divBdr>
    </w:div>
    <w:div w:id="1691838628">
      <w:bodyDiv w:val="1"/>
      <w:marLeft w:val="0"/>
      <w:marRight w:val="0"/>
      <w:marTop w:val="0"/>
      <w:marBottom w:val="0"/>
      <w:divBdr>
        <w:top w:val="none" w:sz="0" w:space="0" w:color="auto"/>
        <w:left w:val="none" w:sz="0" w:space="0" w:color="auto"/>
        <w:bottom w:val="none" w:sz="0" w:space="0" w:color="auto"/>
        <w:right w:val="none" w:sz="0" w:space="0" w:color="auto"/>
      </w:divBdr>
    </w:div>
    <w:div w:id="18704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alud.msp.gob.cu/" TargetMode="External"/><Relationship Id="rId18" Type="http://schemas.openxmlformats.org/officeDocument/2006/relationships/hyperlink" Target="http://www.artemisa.gob.cu/noticias-l/4194-reporte-23-de-marzo" TargetMode="External"/><Relationship Id="rId3" Type="http://schemas.openxmlformats.org/officeDocument/2006/relationships/styles" Target="styles.xml"/><Relationship Id="rId7" Type="http://schemas.openxmlformats.org/officeDocument/2006/relationships/hyperlink" Target="https://salud.msp.gob.cu/" TargetMode="External"/><Relationship Id="rId12" Type="http://schemas.openxmlformats.org/officeDocument/2006/relationships/image" Target="media/image2.png"/><Relationship Id="rId17" Type="http://schemas.openxmlformats.org/officeDocument/2006/relationships/hyperlink" Target="http://www.onei.gob.cu/sites/default/files/0-anuario_demografico_completa.pdf" TargetMode="External"/><Relationship Id="rId2" Type="http://schemas.openxmlformats.org/officeDocument/2006/relationships/numbering" Target="numbering.xml"/><Relationship Id="rId16" Type="http://schemas.openxmlformats.org/officeDocument/2006/relationships/hyperlink" Target="https://salud.msp.gob.cu/parte-de-cierre-del-dia-18-de-junio-a-las-12-de-la-noch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alud.msp.gob.cu/" TargetMode="External"/><Relationship Id="rId5" Type="http://schemas.openxmlformats.org/officeDocument/2006/relationships/webSettings" Target="webSettings.xml"/><Relationship Id="rId15" Type="http://schemas.openxmlformats.org/officeDocument/2006/relationships/hyperlink" Target="https://temas.sld.cu/coronavirus/covid-19/" TargetMode="Externa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alud.msp.gob.cu/" TargetMode="External"/><Relationship Id="rId14" Type="http://schemas.openxmlformats.org/officeDocument/2006/relationships/hyperlink" Target="http://www.cubadebate.cu/noticias/2020/06/19/cuba-reporta-10-nuevos-casos-positivos-a-la-covid-19-ningun-fallecido-y-17-altas-medica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Cantidad</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602-423D-B333-B4D8F675F1D6}"/>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602-423D-B333-B4D8F675F1D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Hoja1!$A$2:$A$3</c:f>
              <c:strCache>
                <c:ptCount val="2"/>
                <c:pt idx="0">
                  <c:v>Hombres</c:v>
                </c:pt>
                <c:pt idx="1">
                  <c:v>Mujeres</c:v>
                </c:pt>
              </c:strCache>
            </c:strRef>
          </c:cat>
          <c:val>
            <c:numRef>
              <c:f>Hoja1!$B$2:$B$3</c:f>
              <c:numCache>
                <c:formatCode>General</c:formatCode>
                <c:ptCount val="2"/>
                <c:pt idx="0">
                  <c:v>21</c:v>
                </c:pt>
                <c:pt idx="1">
                  <c:v>17</c:v>
                </c:pt>
              </c:numCache>
            </c:numRef>
          </c:val>
          <c:extLst>
            <c:ext xmlns:c16="http://schemas.microsoft.com/office/drawing/2014/chart" uri="{C3380CC4-5D6E-409C-BE32-E72D297353CC}">
              <c16:uniqueId val="{00000000-F74F-4021-8072-3CC25F09D9AF}"/>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Hombres</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Hoja1!$A$2:$A$12</c:f>
              <c:strCache>
                <c:ptCount val="11"/>
                <c:pt idx="0">
                  <c:v>Bahía Honda</c:v>
                </c:pt>
                <c:pt idx="1">
                  <c:v>San Cristóbal</c:v>
                </c:pt>
                <c:pt idx="2">
                  <c:v>Candelaria</c:v>
                </c:pt>
                <c:pt idx="3">
                  <c:v>Artemisa</c:v>
                </c:pt>
                <c:pt idx="4">
                  <c:v>Mariel</c:v>
                </c:pt>
                <c:pt idx="5">
                  <c:v>Guanajay</c:v>
                </c:pt>
                <c:pt idx="6">
                  <c:v>Caimito</c:v>
                </c:pt>
                <c:pt idx="7">
                  <c:v>Alquízar</c:v>
                </c:pt>
                <c:pt idx="8">
                  <c:v>Guira</c:v>
                </c:pt>
                <c:pt idx="9">
                  <c:v>San Antonio de los Baños</c:v>
                </c:pt>
                <c:pt idx="10">
                  <c:v>Bauta</c:v>
                </c:pt>
              </c:strCache>
            </c:strRef>
          </c:cat>
          <c:val>
            <c:numRef>
              <c:f>Hoja1!$B$2:$B$12</c:f>
              <c:numCache>
                <c:formatCode>General</c:formatCode>
                <c:ptCount val="11"/>
                <c:pt idx="0">
                  <c:v>1</c:v>
                </c:pt>
                <c:pt idx="1">
                  <c:v>1</c:v>
                </c:pt>
                <c:pt idx="2">
                  <c:v>0</c:v>
                </c:pt>
                <c:pt idx="3">
                  <c:v>1</c:v>
                </c:pt>
                <c:pt idx="4">
                  <c:v>6</c:v>
                </c:pt>
                <c:pt idx="5">
                  <c:v>1</c:v>
                </c:pt>
                <c:pt idx="6">
                  <c:v>1</c:v>
                </c:pt>
                <c:pt idx="7">
                  <c:v>0</c:v>
                </c:pt>
                <c:pt idx="8">
                  <c:v>2</c:v>
                </c:pt>
                <c:pt idx="9">
                  <c:v>3</c:v>
                </c:pt>
                <c:pt idx="10">
                  <c:v>5</c:v>
                </c:pt>
              </c:numCache>
            </c:numRef>
          </c:val>
          <c:extLst>
            <c:ext xmlns:c16="http://schemas.microsoft.com/office/drawing/2014/chart" uri="{C3380CC4-5D6E-409C-BE32-E72D297353CC}">
              <c16:uniqueId val="{00000000-6AEC-40FE-A82F-E225CA75209A}"/>
            </c:ext>
          </c:extLst>
        </c:ser>
        <c:ser>
          <c:idx val="1"/>
          <c:order val="1"/>
          <c:tx>
            <c:strRef>
              <c:f>Hoja1!$C$1</c:f>
              <c:strCache>
                <c:ptCount val="1"/>
                <c:pt idx="0">
                  <c:v>Mujeres</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s-E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Hoja1!$A$2:$A$12</c:f>
              <c:strCache>
                <c:ptCount val="11"/>
                <c:pt idx="0">
                  <c:v>Bahía Honda</c:v>
                </c:pt>
                <c:pt idx="1">
                  <c:v>San Cristóbal</c:v>
                </c:pt>
                <c:pt idx="2">
                  <c:v>Candelaria</c:v>
                </c:pt>
                <c:pt idx="3">
                  <c:v>Artemisa</c:v>
                </c:pt>
                <c:pt idx="4">
                  <c:v>Mariel</c:v>
                </c:pt>
                <c:pt idx="5">
                  <c:v>Guanajay</c:v>
                </c:pt>
                <c:pt idx="6">
                  <c:v>Caimito</c:v>
                </c:pt>
                <c:pt idx="7">
                  <c:v>Alquízar</c:v>
                </c:pt>
                <c:pt idx="8">
                  <c:v>Guira</c:v>
                </c:pt>
                <c:pt idx="9">
                  <c:v>San Antonio de los Baños</c:v>
                </c:pt>
                <c:pt idx="10">
                  <c:v>Bauta</c:v>
                </c:pt>
              </c:strCache>
            </c:strRef>
          </c:cat>
          <c:val>
            <c:numRef>
              <c:f>Hoja1!$C$2:$C$12</c:f>
              <c:numCache>
                <c:formatCode>General</c:formatCode>
                <c:ptCount val="11"/>
                <c:pt idx="0">
                  <c:v>0</c:v>
                </c:pt>
                <c:pt idx="1">
                  <c:v>3</c:v>
                </c:pt>
                <c:pt idx="2">
                  <c:v>0</c:v>
                </c:pt>
                <c:pt idx="3">
                  <c:v>3</c:v>
                </c:pt>
                <c:pt idx="4">
                  <c:v>1</c:v>
                </c:pt>
                <c:pt idx="5">
                  <c:v>1</c:v>
                </c:pt>
                <c:pt idx="6">
                  <c:v>0</c:v>
                </c:pt>
                <c:pt idx="7">
                  <c:v>0</c:v>
                </c:pt>
                <c:pt idx="8">
                  <c:v>1</c:v>
                </c:pt>
                <c:pt idx="9">
                  <c:v>1</c:v>
                </c:pt>
                <c:pt idx="10">
                  <c:v>7</c:v>
                </c:pt>
              </c:numCache>
            </c:numRef>
          </c:val>
          <c:extLst>
            <c:ext xmlns:c16="http://schemas.microsoft.com/office/drawing/2014/chart" uri="{C3380CC4-5D6E-409C-BE32-E72D297353CC}">
              <c16:uniqueId val="{00000001-6AEC-40FE-A82F-E225CA75209A}"/>
            </c:ext>
          </c:extLst>
        </c:ser>
        <c:dLbls>
          <c:showLegendKey val="0"/>
          <c:showVal val="1"/>
          <c:showCatName val="0"/>
          <c:showSerName val="0"/>
          <c:showPercent val="0"/>
          <c:showBubbleSize val="0"/>
        </c:dLbls>
        <c:gapWidth val="65"/>
        <c:axId val="38500608"/>
        <c:axId val="38522880"/>
      </c:barChart>
      <c:catAx>
        <c:axId val="3850060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ES"/>
          </a:p>
        </c:txPr>
        <c:crossAx val="38522880"/>
        <c:crosses val="autoZero"/>
        <c:auto val="1"/>
        <c:lblAlgn val="ctr"/>
        <c:lblOffset val="100"/>
        <c:noMultiLvlLbl val="0"/>
      </c:catAx>
      <c:valAx>
        <c:axId val="385228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50060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E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solidFill>
        <a:schemeClr val="dk1">
          <a:lumMod val="25000"/>
          <a:lumOff val="7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66C52-7E87-44B3-9012-CCD6D840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16501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CarlosL</dc:creator>
  <cp:keywords/>
  <dc:description/>
  <cp:lastModifiedBy>N</cp:lastModifiedBy>
  <cp:revision>3</cp:revision>
  <dcterms:created xsi:type="dcterms:W3CDTF">2020-08-31T12:24:00Z</dcterms:created>
  <dcterms:modified xsi:type="dcterms:W3CDTF">2020-08-31T12:24:00Z</dcterms:modified>
</cp:coreProperties>
</file>